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538A" w14:textId="77777777" w:rsidR="00B86A3C" w:rsidRPr="00BC1EA3" w:rsidRDefault="00B86A3C" w:rsidP="00B86A3C">
      <w:pPr>
        <w:spacing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1EA3">
        <w:rPr>
          <w:rFonts w:ascii="Times New Roman" w:eastAsia="Calibri" w:hAnsi="Times New Roman" w:cs="Times New Roman"/>
          <w:b/>
          <w:bCs/>
          <w:sz w:val="24"/>
          <w:szCs w:val="24"/>
        </w:rPr>
        <w:t>Кредит №3742-KGZ/Грант №0628-KGZ</w:t>
      </w:r>
    </w:p>
    <w:p w14:paraId="1E55B3C5" w14:textId="77777777" w:rsidR="00B86A3C" w:rsidRPr="00BC1EA3" w:rsidRDefault="00B86A3C" w:rsidP="00B86A3C">
      <w:pPr>
        <w:spacing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1EA3">
        <w:rPr>
          <w:rFonts w:ascii="Times New Roman" w:eastAsia="Calibri" w:hAnsi="Times New Roman" w:cs="Times New Roman"/>
          <w:b/>
          <w:bCs/>
          <w:sz w:val="24"/>
          <w:szCs w:val="24"/>
        </w:rPr>
        <w:t>ПРОЕКТ “УПРАВЛЕНИЕ СТОЧНЫМИ ВОДАМИ ИССЫК-КУЛЯ”</w:t>
      </w:r>
    </w:p>
    <w:p w14:paraId="58DE4FDA" w14:textId="77777777" w:rsidR="00B86A3C" w:rsidRPr="00BC1EA3" w:rsidRDefault="00B86A3C" w:rsidP="00B86A3C">
      <w:pPr>
        <w:spacing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AA3C61" w14:textId="77777777" w:rsidR="00B86A3C" w:rsidRPr="00BC1EA3" w:rsidRDefault="00B86A3C" w:rsidP="00B86A3C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1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ТЕХНИЧЕСКОЕ ЗАДАНИЕ </w:t>
      </w:r>
    </w:p>
    <w:p w14:paraId="14DB3B72" w14:textId="558BCF6B" w:rsidR="00B86A3C" w:rsidRPr="00BC1EA3" w:rsidRDefault="00B86A3C" w:rsidP="00B86A3C">
      <w:pPr>
        <w:pStyle w:val="a0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Консультант по улучшению финансово</w:t>
      </w:r>
      <w:r w:rsidR="001C20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 управления</w:t>
      </w:r>
      <w:r w:rsidRPr="00BC1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муниципальны</w:t>
      </w:r>
      <w:r w:rsidR="00B75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</w:t>
      </w:r>
      <w:r w:rsidRPr="00BC1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предприяти</w:t>
      </w:r>
      <w:r w:rsidR="00B75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ями</w:t>
      </w:r>
      <w:r w:rsidRPr="00BC1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C1E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«Водоканал»</w:t>
      </w:r>
      <w:r w:rsidRPr="00BC1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E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городов Каракол и Балыкчы</w:t>
      </w:r>
    </w:p>
    <w:p w14:paraId="1F8A6F32" w14:textId="77777777" w:rsidR="00B86A3C" w:rsidRPr="00BC1EA3" w:rsidRDefault="00B86A3C" w:rsidP="00CA228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65406390"/>
    </w:p>
    <w:p w14:paraId="2F85D55A" w14:textId="65AFACF0" w:rsidR="00C53106" w:rsidRPr="00BC1EA3" w:rsidRDefault="00C53106" w:rsidP="009712FF">
      <w:pPr>
        <w:pStyle w:val="a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A3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544475" w:rsidRPr="00BC1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624" w:rsidRPr="00BC1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C2DFF4" w14:textId="2CF6C9C2" w:rsidR="000C5624" w:rsidRPr="00BC1EA3" w:rsidRDefault="000C5624" w:rsidP="000C5624">
      <w:pPr>
        <w:spacing w:after="0"/>
        <w:ind w:firstLine="36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Проект «Управление сточными водами Иссык-Куля»</w:t>
      </w:r>
      <w:r w:rsidR="005D32F7">
        <w:rPr>
          <w:rFonts w:ascii="Times New Roman" w:hAnsi="Times New Roman" w:cs="Times New Roman"/>
          <w:sz w:val="24"/>
          <w:szCs w:val="24"/>
        </w:rPr>
        <w:t xml:space="preserve"> </w:t>
      </w:r>
      <w:r w:rsidRPr="00BC1EA3">
        <w:rPr>
          <w:rFonts w:ascii="Times New Roman" w:hAnsi="Times New Roman" w:cs="Times New Roman"/>
          <w:sz w:val="24"/>
          <w:szCs w:val="24"/>
        </w:rPr>
        <w:t>оказыва</w:t>
      </w:r>
      <w:r w:rsidR="005D32F7">
        <w:rPr>
          <w:rFonts w:ascii="Times New Roman" w:hAnsi="Times New Roman" w:cs="Times New Roman"/>
          <w:sz w:val="24"/>
          <w:szCs w:val="24"/>
        </w:rPr>
        <w:t>ет</w:t>
      </w:r>
      <w:r w:rsidRPr="00BC1EA3">
        <w:rPr>
          <w:rFonts w:ascii="Times New Roman" w:hAnsi="Times New Roman" w:cs="Times New Roman"/>
          <w:sz w:val="24"/>
          <w:szCs w:val="24"/>
        </w:rPr>
        <w:t xml:space="preserve"> поддержку Правительству Кыргызской Республики в улучшении услуг по очистке сточных вод в двух городах, расположенных в восточном регионе страны в прибрежной зоне озера Иссык-Куль.</w:t>
      </w:r>
      <w:r w:rsidRPr="00BC1E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17679A" w:rsidRPr="00BC1EA3">
        <w:rPr>
          <w:rFonts w:ascii="Times New Roman" w:hAnsi="Times New Roman" w:cs="Times New Roman"/>
          <w:color w:val="000000"/>
          <w:sz w:val="24"/>
          <w:szCs w:val="24"/>
        </w:rPr>
        <w:t>В рамках проекта будут модернизированы и расширены существующие системы сбора и отведения сточных вод, усилен институциональный потенциал и укреплена устойчивость коммунальных служб водоснабжения и санитарии (ВСС) в городах Балыкчы и Каракол</w:t>
      </w:r>
      <w:r w:rsidR="0017679A" w:rsidRPr="00BC1EA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</w:p>
    <w:p w14:paraId="0F947E00" w14:textId="77777777" w:rsidR="0017679A" w:rsidRPr="00BC1EA3" w:rsidRDefault="0017679A" w:rsidP="0017679A">
      <w:pPr>
        <w:pStyle w:val="a0"/>
        <w:widowControl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Воздействие проекта будет заключаться в улучшении уровня жизни, здравоохранения и экономики в Иссык-Кульской области. Конечный результат проекта – улучшенный и расширенный доступ к надежным, устойчивым и доступным услугам управления канализационными стоками в гг. Балыкчы и Каракол.</w:t>
      </w:r>
    </w:p>
    <w:p w14:paraId="4772897C" w14:textId="000BF2EC" w:rsidR="000C5624" w:rsidRPr="00BC1EA3" w:rsidRDefault="0017679A" w:rsidP="0017679A">
      <w:pPr>
        <w:pStyle w:val="a0"/>
        <w:widowControl w:val="0"/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color w:val="000000"/>
          <w:sz w:val="24"/>
          <w:szCs w:val="24"/>
        </w:rPr>
        <w:t>Результаты проекта: (i) р</w:t>
      </w:r>
      <w:r w:rsidRPr="00BC1E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еабилитация и ввод в эксплуатацию систем сбора и очистки канализационных стоков в городах 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Балыкчы и Каракол, и (ii) </w:t>
      </w:r>
      <w:r w:rsidRPr="00BC1E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усиление институционального и ориентированного на обслуживание потенциала по водоснабжению и санитарии 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>в гг. Балыкчы и Каракол, включая улучшение потенциала реализации проекта</w:t>
      </w:r>
      <w:r w:rsidRPr="00BC1EA3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:</w:t>
      </w:r>
    </w:p>
    <w:p w14:paraId="046A3755" w14:textId="77777777" w:rsidR="0017679A" w:rsidRPr="00BC1EA3" w:rsidRDefault="0017679A" w:rsidP="000C5624">
      <w:pPr>
        <w:pStyle w:val="ab"/>
        <w:ind w:left="709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14:paraId="10113670" w14:textId="6572E93A" w:rsidR="000C5624" w:rsidRPr="00BC1EA3" w:rsidRDefault="000C5624" w:rsidP="00EE49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Непосредственный результат 1: Улучшенные системы сбора и отведения сточных вод </w:t>
      </w:r>
      <w:r w:rsidRPr="00BC1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городах </w:t>
      </w:r>
      <w:r w:rsidRPr="00BC1EA3">
        <w:rPr>
          <w:rFonts w:ascii="Times New Roman" w:hAnsi="Times New Roman" w:cs="Times New Roman"/>
          <w:b/>
          <w:color w:val="000000"/>
          <w:sz w:val="24"/>
          <w:szCs w:val="24"/>
        </w:rPr>
        <w:t>Балыкчы и Каракол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>, включая: (</w:t>
      </w:r>
      <w:r w:rsidRPr="00BC1EA3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) реабилитация станций очистки сточных вод (СОСВ) </w:t>
      </w:r>
      <w:r w:rsidRPr="00BC1EA3">
        <w:rPr>
          <w:rFonts w:ascii="Times New Roman" w:hAnsi="Times New Roman" w:cs="Times New Roman"/>
          <w:sz w:val="24"/>
          <w:szCs w:val="24"/>
        </w:rPr>
        <w:t>в городах Балыкчы (производственная мощность 4,200 м³/сут) и Каракол (производственная мощность 12,000 м³/сут), (</w:t>
      </w:r>
      <w:r w:rsidRPr="00BC1E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C1EA3">
        <w:rPr>
          <w:rFonts w:ascii="Times New Roman" w:hAnsi="Times New Roman" w:cs="Times New Roman"/>
          <w:sz w:val="24"/>
          <w:szCs w:val="24"/>
        </w:rPr>
        <w:t>) строительство канализационных сетей протяженностью 21,6 км и отводящих трубопроводов протяженностью 1,7 км, (</w:t>
      </w:r>
      <w:r w:rsidRPr="00BC1EA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C1EA3">
        <w:rPr>
          <w:rFonts w:ascii="Times New Roman" w:hAnsi="Times New Roman" w:cs="Times New Roman"/>
          <w:sz w:val="24"/>
          <w:szCs w:val="24"/>
        </w:rPr>
        <w:t>) строительство новой насосной станции и напорного трубопровода в г. Каракол, (</w:t>
      </w:r>
      <w:r w:rsidRPr="00BC1EA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C1EA3">
        <w:rPr>
          <w:rFonts w:ascii="Times New Roman" w:hAnsi="Times New Roman" w:cs="Times New Roman"/>
          <w:sz w:val="24"/>
          <w:szCs w:val="24"/>
        </w:rPr>
        <w:t xml:space="preserve">) 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>обесшламливание резервуара в г. Каракол</w:t>
      </w:r>
      <w:r w:rsidRPr="00BC1EA3">
        <w:rPr>
          <w:rFonts w:ascii="Times New Roman" w:hAnsi="Times New Roman" w:cs="Times New Roman"/>
          <w:sz w:val="24"/>
          <w:szCs w:val="24"/>
        </w:rPr>
        <w:t xml:space="preserve"> и (</w:t>
      </w:r>
      <w:r w:rsidRPr="00BC1EA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C1EA3">
        <w:rPr>
          <w:rFonts w:ascii="Times New Roman" w:hAnsi="Times New Roman" w:cs="Times New Roman"/>
          <w:sz w:val="24"/>
          <w:szCs w:val="24"/>
        </w:rPr>
        <w:t xml:space="preserve">) предоставление семи 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>ассенизационных вакуумных машин</w:t>
      </w:r>
      <w:r w:rsidRPr="00BC1E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218BC" w14:textId="77777777" w:rsidR="000C5624" w:rsidRPr="00BC1EA3" w:rsidRDefault="000C5624" w:rsidP="00EE494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715BF162" w14:textId="77777777" w:rsidR="000C5624" w:rsidRPr="00BC1EA3" w:rsidRDefault="000C5624" w:rsidP="00EE494A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EA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Непосредственный результат 2: </w:t>
      </w:r>
      <w:r w:rsidRPr="00BC1E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Укрепленный институциональный потенциал 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>и улучшенная реализация проекта в гг. Балыкчы и Каракол  посредством следующего: (i) программа развития корпоративного потенциала, (ii) целенаправленные модули обучения основным корпоративным знаниям, ЭиТО и системам финансового управления и биллинга  и (iii) побратимство с международным учреждением, использующим экспертные системы и базы знаний  о ВСС.</w:t>
      </w:r>
    </w:p>
    <w:p w14:paraId="6F483E00" w14:textId="77777777" w:rsidR="000C5624" w:rsidRPr="00BC1EA3" w:rsidRDefault="000C5624" w:rsidP="00EE494A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7F7A84" w14:textId="77777777" w:rsidR="000C5624" w:rsidRPr="00BC1EA3" w:rsidRDefault="000C5624" w:rsidP="00EE494A">
      <w:pPr>
        <w:pStyle w:val="a0"/>
        <w:tabs>
          <w:tab w:val="left" w:pos="72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Непосредственный результат 3: </w:t>
      </w:r>
      <w:r w:rsidRPr="00BC1EA3">
        <w:rPr>
          <w:rFonts w:ascii="Times New Roman" w:hAnsi="Times New Roman" w:cs="Times New Roman"/>
          <w:b/>
          <w:color w:val="000000"/>
          <w:sz w:val="24"/>
          <w:szCs w:val="24"/>
        </w:rPr>
        <w:t>Улучшенное управление септическими осадками и повышенная осведомленность в вопросах охраны окружающей среды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программ, направленных на: (i) совершенствование нормативной базы, касающейся управления септическими осадками, рационализации услуг по сбору септических осадков и улучшения работы по утилизации септических осадков; (ii) повышение осведомленности о передовом опыте в области санитарии и поощрение поддержки со стороны заинтересованных сторон мерам по улучшению сточных вод.</w:t>
      </w:r>
    </w:p>
    <w:p w14:paraId="528BDED0" w14:textId="77777777" w:rsidR="000C5624" w:rsidRPr="00BC1EA3" w:rsidRDefault="000C5624" w:rsidP="000C5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33002027" w14:textId="77777777" w:rsidR="000C5624" w:rsidRPr="00BC1EA3" w:rsidRDefault="000C5624" w:rsidP="0026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430B25A" w14:textId="4B732581" w:rsidR="00C53106" w:rsidRPr="00BC1EA3" w:rsidRDefault="00C53106" w:rsidP="009712FF">
      <w:pPr>
        <w:pStyle w:val="a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A3">
        <w:rPr>
          <w:rFonts w:ascii="Times New Roman" w:hAnsi="Times New Roman" w:cs="Times New Roman"/>
          <w:b/>
          <w:sz w:val="24"/>
          <w:szCs w:val="24"/>
        </w:rPr>
        <w:t>Цел</w:t>
      </w:r>
      <w:r w:rsidR="009712FF" w:rsidRPr="00BC1EA3">
        <w:rPr>
          <w:rFonts w:ascii="Times New Roman" w:hAnsi="Times New Roman" w:cs="Times New Roman"/>
          <w:b/>
          <w:sz w:val="24"/>
          <w:szCs w:val="24"/>
        </w:rPr>
        <w:t>и задания</w:t>
      </w:r>
    </w:p>
    <w:p w14:paraId="14EAA236" w14:textId="77777777" w:rsidR="009712FF" w:rsidRPr="00BC1EA3" w:rsidRDefault="009712FF" w:rsidP="009712F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1933E" w14:textId="427F5FDF" w:rsidR="00B86A3C" w:rsidRPr="00BC1EA3" w:rsidRDefault="00B86A3C" w:rsidP="00B86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C1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Помощь </w:t>
      </w:r>
      <w:r w:rsidRPr="00BC1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муниципальным предприятиям «</w:t>
      </w:r>
      <w:r w:rsidRPr="00BC1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Водоканал» </w:t>
      </w:r>
      <w:r w:rsidRPr="00BC1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городов Каракол и Балыкчы в улучшении</w:t>
      </w:r>
      <w:r w:rsidRPr="00BC1E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387B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их </w:t>
      </w:r>
      <w:r w:rsidR="009712FF" w:rsidRPr="00BC1E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финансово</w:t>
      </w:r>
      <w:r w:rsidR="00330B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го управления </w:t>
      </w:r>
      <w:r w:rsidR="009712FF" w:rsidRPr="00BC1E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и хозяйственной деятельности, коммерческого положения, осуществления услуг и достижении </w:t>
      </w:r>
      <w:r w:rsidR="00330B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финансовых</w:t>
      </w:r>
      <w:r w:rsidR="009712FF" w:rsidRPr="00BC1E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показателей, а также обязательств </w:t>
      </w:r>
      <w:r w:rsidR="00330B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(по</w:t>
      </w:r>
      <w:r w:rsidR="00330B3B" w:rsidRPr="00330B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бухгалтерскому учету, учетной политике и планированию предприятий</w:t>
      </w:r>
      <w:r w:rsidR="00330B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r w:rsidR="009712FF" w:rsidRPr="00BC1E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кредитного и грантового соглашения по проекту «Управление сточными водами Иссык-Куля» </w:t>
      </w:r>
      <w:r w:rsidR="00330B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между Кыргызской Республикой и Азиатским банком развития</w:t>
      </w:r>
      <w:r w:rsidRPr="00BC1E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</w:p>
    <w:p w14:paraId="16A0EA84" w14:textId="77777777" w:rsidR="00C53106" w:rsidRPr="00BC1EA3" w:rsidRDefault="00C53106" w:rsidP="00544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CF10CF" w14:textId="19739666" w:rsidR="00262211" w:rsidRPr="00BC1EA3" w:rsidRDefault="009712FF" w:rsidP="009712FF">
      <w:pPr>
        <w:pStyle w:val="2"/>
        <w:keepNext/>
        <w:numPr>
          <w:ilvl w:val="0"/>
          <w:numId w:val="20"/>
        </w:numPr>
        <w:tabs>
          <w:tab w:val="clear" w:pos="360"/>
        </w:tabs>
        <w:contextualSpacing w:val="0"/>
        <w:rPr>
          <w:color w:val="333333"/>
          <w:lang w:eastAsia="ru-RU"/>
        </w:rPr>
      </w:pPr>
      <w:r w:rsidRPr="00BC1EA3">
        <w:rPr>
          <w:color w:val="000000" w:themeColor="text1"/>
          <w:lang w:val="ru-RU"/>
        </w:rPr>
        <w:t>Объём услуг</w:t>
      </w:r>
    </w:p>
    <w:p w14:paraId="4F4A74DA" w14:textId="76BC93A2" w:rsidR="009712FF" w:rsidRPr="00BC1EA3" w:rsidRDefault="009712FF" w:rsidP="009712FF">
      <w:pPr>
        <w:pStyle w:val="a0"/>
        <w:rPr>
          <w:rFonts w:ascii="Times New Roman" w:hAnsi="Times New Roman" w:cs="Times New Roman"/>
          <w:sz w:val="24"/>
          <w:szCs w:val="24"/>
          <w:lang w:eastAsia="ru-RU"/>
        </w:rPr>
      </w:pPr>
      <w:r w:rsidRPr="00BC1EA3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5A45FEB6" w14:textId="58C09784" w:rsidR="009712FF" w:rsidRPr="00BC1EA3" w:rsidRDefault="009712FF" w:rsidP="00EE494A">
      <w:pPr>
        <w:pStyle w:val="ADBPARAStyle"/>
        <w:numPr>
          <w:ilvl w:val="0"/>
          <w:numId w:val="21"/>
        </w:numPr>
        <w:tabs>
          <w:tab w:val="left" w:pos="1440"/>
        </w:tabs>
        <w:spacing w:after="0"/>
        <w:ind w:left="426" w:hanging="426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Проведение оценки в рамках задания и подготовка плана работ на весь период</w:t>
      </w:r>
      <w:r w:rsidR="00680C2B"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 xml:space="preserve"> задания</w:t>
      </w: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43465D0B" w14:textId="77777777" w:rsidR="00680C2B" w:rsidRPr="00BC1EA3" w:rsidRDefault="00680C2B" w:rsidP="00EE494A">
      <w:pPr>
        <w:pStyle w:val="ADBPARAStyle"/>
        <w:numPr>
          <w:ilvl w:val="0"/>
          <w:numId w:val="21"/>
        </w:numPr>
        <w:tabs>
          <w:tab w:val="left" w:pos="1440"/>
        </w:tabs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Предоставление рекомендаций по улучшению организационной структуры, человеческих ресурсов, информационной системы управления и управления активами;</w:t>
      </w:r>
    </w:p>
    <w:p w14:paraId="0BCB866E" w14:textId="77777777" w:rsidR="00680C2B" w:rsidRPr="00BC1EA3" w:rsidRDefault="00680C2B" w:rsidP="00EE494A">
      <w:pPr>
        <w:pStyle w:val="ADBPARAStyle"/>
        <w:numPr>
          <w:ilvl w:val="0"/>
          <w:numId w:val="21"/>
        </w:numPr>
        <w:tabs>
          <w:tab w:val="left" w:pos="1440"/>
        </w:tabs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Проведение оценки текущего состояния финансовых систем, установленных в рамках первого Проекта «Устойчивое развитие Иссык-Куля» (ПУРИК), и разработка программы дальнейшего развития финансовой деятельности</w:t>
      </w: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02EE7A89" w14:textId="77777777" w:rsidR="00680C2B" w:rsidRPr="00BC1EA3" w:rsidRDefault="00680C2B" w:rsidP="00EE494A">
      <w:pPr>
        <w:pStyle w:val="ADBPARAStyle"/>
        <w:numPr>
          <w:ilvl w:val="0"/>
          <w:numId w:val="21"/>
        </w:numPr>
        <w:tabs>
          <w:tab w:val="left" w:pos="1440"/>
        </w:tabs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Обзор текущей практики системы биллинга и разработка и/или модернизация улучшенной системы биллинга</w:t>
      </w: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52313081" w14:textId="77777777" w:rsidR="00680C2B" w:rsidRPr="00BC1EA3" w:rsidRDefault="00680C2B" w:rsidP="00EE494A">
      <w:pPr>
        <w:pStyle w:val="ADBPARAStyle"/>
        <w:numPr>
          <w:ilvl w:val="0"/>
          <w:numId w:val="21"/>
        </w:numPr>
        <w:tabs>
          <w:tab w:val="left" w:pos="1440"/>
        </w:tabs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Документирование структуры тарифов, метода установления тарифов и гибкости их изменения с учетом доступности/выполнимости для домохозяйств</w:t>
      </w: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42743BF3" w14:textId="77777777" w:rsidR="006536B8" w:rsidRPr="00BC1EA3" w:rsidRDefault="00680C2B" w:rsidP="006536B8">
      <w:pPr>
        <w:pStyle w:val="ADBPARAStyle"/>
        <w:numPr>
          <w:ilvl w:val="0"/>
          <w:numId w:val="21"/>
        </w:numPr>
        <w:tabs>
          <w:tab w:val="left" w:pos="1440"/>
        </w:tabs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Разработка специальных учебных программ по финансовому управлению коммунального предприятия «Водоканал</w:t>
      </w:r>
      <w:r w:rsidR="00906341"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ов</w:t>
      </w:r>
      <w:r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» в целях повышения квалификации людских ресурсов в частности и работы офиса в целом</w:t>
      </w: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2D296851" w14:textId="1C058D5D" w:rsidR="006536B8" w:rsidRPr="00235218" w:rsidRDefault="006536B8" w:rsidP="006536B8">
      <w:pPr>
        <w:pStyle w:val="ADBPARAStyle"/>
        <w:numPr>
          <w:ilvl w:val="0"/>
          <w:numId w:val="21"/>
        </w:numPr>
        <w:tabs>
          <w:tab w:val="left" w:pos="1440"/>
        </w:tabs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Проведение тренингов по составлению финансовой отчетности с применением МСФО; </w:t>
      </w:r>
    </w:p>
    <w:p w14:paraId="1C0CED59" w14:textId="064966EC" w:rsidR="00235218" w:rsidRPr="00BC1EA3" w:rsidRDefault="00235218" w:rsidP="006536B8">
      <w:pPr>
        <w:pStyle w:val="ADBPARAStyle"/>
        <w:numPr>
          <w:ilvl w:val="0"/>
          <w:numId w:val="21"/>
        </w:numPr>
        <w:tabs>
          <w:tab w:val="left" w:pos="1440"/>
        </w:tabs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2352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Поддержка </w:t>
      </w:r>
      <w:r w:rsidR="001D39C4" w:rsidRPr="001D39C4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муниципальны</w:t>
      </w:r>
      <w:r w:rsidR="001D39C4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х</w:t>
      </w:r>
      <w:r w:rsidR="001D39C4" w:rsidRPr="001D39C4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предприяти</w:t>
      </w:r>
      <w:r w:rsidR="001D39C4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й</w:t>
      </w:r>
      <w:r w:rsidR="001D39C4" w:rsidRPr="001D39C4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Pr="00235218">
        <w:rPr>
          <w:rFonts w:ascii="Times New Roman" w:hAnsi="Times New Roman"/>
          <w:color w:val="000000" w:themeColor="text1"/>
          <w:sz w:val="24"/>
          <w:szCs w:val="24"/>
          <w:lang w:val="ru-RU"/>
        </w:rPr>
        <w:t>"Водоканал" в решении вопросов, связанных с замечаниями и выполнением рекомендаций</w:t>
      </w:r>
      <w:r w:rsidR="00C6706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D39C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 стороны </w:t>
      </w:r>
      <w:r w:rsidRPr="00235218">
        <w:rPr>
          <w:rFonts w:ascii="Times New Roman" w:hAnsi="Times New Roman"/>
          <w:color w:val="000000" w:themeColor="text1"/>
          <w:sz w:val="24"/>
          <w:szCs w:val="24"/>
          <w:lang w:val="ru-RU"/>
        </w:rPr>
        <w:t>аудитор</w:t>
      </w:r>
      <w:r w:rsidR="00B154CD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2352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в финансовых отчетах </w:t>
      </w:r>
      <w:r w:rsidR="00B154C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объекта аудита; </w:t>
      </w:r>
    </w:p>
    <w:p w14:paraId="6EC7E2FE" w14:textId="77777777" w:rsidR="00680C2B" w:rsidRPr="00BC1EA3" w:rsidRDefault="00680C2B" w:rsidP="00EE494A">
      <w:pPr>
        <w:pStyle w:val="ADBPARAStyle"/>
        <w:numPr>
          <w:ilvl w:val="0"/>
          <w:numId w:val="21"/>
        </w:numPr>
        <w:tabs>
          <w:tab w:val="left" w:pos="1440"/>
        </w:tabs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Проведение периодических учебных занятий для устранения пробелов в требуемых стандартах эффективности</w:t>
      </w: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4BE8AA53" w14:textId="3ECF9270" w:rsidR="00680C2B" w:rsidRPr="00BC1EA3" w:rsidRDefault="00680C2B" w:rsidP="00EE494A">
      <w:pPr>
        <w:pStyle w:val="ADBPARAStyle"/>
        <w:numPr>
          <w:ilvl w:val="0"/>
          <w:numId w:val="21"/>
        </w:numPr>
        <w:tabs>
          <w:tab w:val="left" w:pos="1440"/>
        </w:tabs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 xml:space="preserve">Определение потребностей в дополнительном оборудовании для поддержки общей работы </w:t>
      </w:r>
      <w:r w:rsidR="00906341"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финансовых систем, если такое потребуется</w:t>
      </w:r>
      <w:r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>, и подготовка технических спецификаций</w:t>
      </w:r>
      <w:r w:rsidR="00EE494A" w:rsidRPr="00BC1EA3">
        <w:rPr>
          <w:rFonts w:ascii="Times New Roman" w:hAnsi="Times New Roman"/>
          <w:sz w:val="24"/>
          <w:szCs w:val="24"/>
          <w:shd w:val="clear" w:color="auto" w:fill="F5F5F5"/>
          <w:lang w:val="ru-RU"/>
        </w:rPr>
        <w:t xml:space="preserve"> к ним</w:t>
      </w: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</w:p>
    <w:p w14:paraId="26707507" w14:textId="77777777" w:rsidR="00680C2B" w:rsidRPr="00BC1EA3" w:rsidRDefault="00680C2B" w:rsidP="00EE494A">
      <w:pPr>
        <w:pStyle w:val="ADBPARAStyle"/>
        <w:numPr>
          <w:ilvl w:val="0"/>
          <w:numId w:val="0"/>
        </w:numPr>
        <w:tabs>
          <w:tab w:val="left" w:pos="1440"/>
        </w:tabs>
        <w:spacing w:after="0"/>
        <w:ind w:left="426" w:hanging="426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</w:p>
    <w:p w14:paraId="66428873" w14:textId="7CDF8900" w:rsidR="00892638" w:rsidRPr="00BC1EA3" w:rsidRDefault="00892638" w:rsidP="00EE494A">
      <w:pPr>
        <w:pStyle w:val="ADBPARAStyle"/>
        <w:numPr>
          <w:ilvl w:val="0"/>
          <w:numId w:val="21"/>
        </w:numPr>
        <w:tabs>
          <w:tab w:val="left" w:pos="1440"/>
        </w:tabs>
        <w:spacing w:after="0"/>
        <w:ind w:left="426" w:hanging="426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  <w:r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Оказание</w:t>
      </w:r>
      <w:r w:rsidR="00680C2B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</w:t>
      </w:r>
      <w:r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содействия водоканалу в </w:t>
      </w:r>
      <w:bookmarkStart w:id="1" w:name="_Hlk65745802"/>
      <w:r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улучшении через разработку и реализацию Программы усовершенствования финансовой и хозяйственной деятельности, ее коммерческого положения, осуществления услуг и достижении экономических показателей путем разработки учетной политики 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с пошаговой инструкци</w:t>
      </w:r>
      <w:r w:rsidR="00C26E52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ей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</w:t>
      </w:r>
      <w:r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и ее 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внедрении в</w:t>
      </w:r>
      <w:r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финансовое управление водоканала. </w:t>
      </w:r>
      <w:bookmarkEnd w:id="1"/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Программа должна </w:t>
      </w:r>
      <w:r w:rsidR="00C26E52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соответствовать принципам </w:t>
      </w:r>
      <w:r w:rsidR="008B68E8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МСФО,</w:t>
      </w:r>
      <w:r w:rsidR="00C26E52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а также 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обязательствам кредитного и грантового соглашения по проекту «Управление сточными водами Иссык-Куля»</w:t>
      </w:r>
      <w:r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Grant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#0628-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KGZ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(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SF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):</w:t>
      </w:r>
      <w:r w:rsidR="00F1187D" w:rsidRPr="00BC1EA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Loan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 xml:space="preserve"> 3742- 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KGZ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(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eastAsia="ru-RU"/>
        </w:rPr>
        <w:t>COL</w:t>
      </w:r>
      <w:r w:rsidR="00F1187D" w:rsidRPr="00BC1EA3"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  <w:t>):</w:t>
      </w:r>
    </w:p>
    <w:p w14:paraId="4D87200D" w14:textId="77777777" w:rsidR="00892638" w:rsidRPr="00BC1EA3" w:rsidRDefault="00892638" w:rsidP="00EE494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1575C36" w14:textId="399FE01D" w:rsidR="00D3251E" w:rsidRPr="00BC1EA3" w:rsidRDefault="00125F0F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hAnsi="Times New Roman" w:cs="Times New Roman"/>
          <w:sz w:val="24"/>
          <w:szCs w:val="24"/>
        </w:rPr>
        <w:t>Провести</w:t>
      </w:r>
      <w:r w:rsidR="00D3251E" w:rsidRPr="00BC1EA3">
        <w:rPr>
          <w:rFonts w:ascii="Times New Roman" w:hAnsi="Times New Roman" w:cs="Times New Roman"/>
          <w:sz w:val="24"/>
          <w:szCs w:val="24"/>
        </w:rPr>
        <w:t xml:space="preserve"> а</w:t>
      </w:r>
      <w:r w:rsidR="00C26E52" w:rsidRPr="00BC1EA3">
        <w:rPr>
          <w:rFonts w:ascii="Times New Roman" w:hAnsi="Times New Roman" w:cs="Times New Roman"/>
          <w:sz w:val="24"/>
          <w:szCs w:val="24"/>
        </w:rPr>
        <w:t>нализ состояния и организации бухгалтерского учета</w:t>
      </w:r>
      <w:r w:rsidR="009712FF" w:rsidRPr="00BC1EA3">
        <w:rPr>
          <w:rFonts w:ascii="Times New Roman" w:hAnsi="Times New Roman" w:cs="Times New Roman"/>
          <w:sz w:val="24"/>
          <w:szCs w:val="24"/>
        </w:rPr>
        <w:t>;</w:t>
      </w:r>
      <w:r w:rsidR="00D3251E" w:rsidRPr="00BC1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13F38" w14:textId="3EDB09DB" w:rsidR="00C26E52" w:rsidRPr="00BC1EA3" w:rsidRDefault="00D3251E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Провести анализ процедур внутреннего контроля. Выявить наличие рисков недостаточности контроля и учета</w:t>
      </w:r>
      <w:r w:rsidR="00BA301F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C26E52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BA301F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Оказать помощь в установлении внутреннего контроля.</w:t>
      </w:r>
    </w:p>
    <w:p w14:paraId="0B7E015B" w14:textId="280DFD53" w:rsidR="00D15AE8" w:rsidRPr="00BC1EA3" w:rsidRDefault="00F25115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Помощь в р</w:t>
      </w:r>
      <w:r w:rsidR="00C26E52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азработк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435AD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учетной политики для финансового </w:t>
      </w:r>
      <w:r w:rsidR="00D15AE8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отдела, которая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будет</w:t>
      </w:r>
      <w:r w:rsidR="00D15AE8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включает все новые и изменённые стандарты </w:t>
      </w:r>
      <w:r w:rsidR="009712FF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МСФО и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2FF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полностью соответствует,</w:t>
      </w:r>
      <w:r w:rsidR="00D15AE8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отражает все аспекты деятельности Предприятия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  <w:r w:rsidR="001435AD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ее последовательное </w:t>
      </w:r>
      <w:r w:rsidR="00D15AE8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выполнение.</w:t>
      </w:r>
    </w:p>
    <w:p w14:paraId="21ED6783" w14:textId="3F27340B" w:rsidR="001C76E9" w:rsidRPr="00BC1EA3" w:rsidRDefault="00D15AE8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учетной политике отразить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график документооборота, технологию обработки учетной информации, порядок и механизм составления финансовой отчетности</w:t>
      </w:r>
      <w:r w:rsidR="00BA301F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="00BA301F" w:rsidRPr="00BC1EA3">
        <w:rPr>
          <w:rFonts w:ascii="Times New Roman" w:hAnsi="Times New Roman" w:cs="Times New Roman"/>
          <w:sz w:val="24"/>
          <w:szCs w:val="24"/>
        </w:rPr>
        <w:t>метод и правила налогообложения.</w:t>
      </w:r>
    </w:p>
    <w:p w14:paraId="2F4886CC" w14:textId="730BB894" w:rsidR="00706860" w:rsidRPr="00BC1EA3" w:rsidRDefault="001C76E9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Помощь в разработке налоговой политики.</w:t>
      </w:r>
      <w:r w:rsidR="00C26E52" w:rsidRPr="00BC1EA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C1EA3">
        <w:rPr>
          <w:rFonts w:ascii="Times New Roman" w:hAnsi="Times New Roman" w:cs="Times New Roman"/>
          <w:sz w:val="24"/>
          <w:szCs w:val="24"/>
        </w:rPr>
        <w:t>Порядок</w:t>
      </w:r>
      <w:r w:rsidRPr="00BC1E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1EA3">
        <w:rPr>
          <w:rFonts w:ascii="Times New Roman" w:hAnsi="Times New Roman" w:cs="Times New Roman"/>
          <w:sz w:val="24"/>
          <w:szCs w:val="24"/>
        </w:rPr>
        <w:t>ведения налогового учета устанавливается налогоплательщиком в учетной политике для целей налогообложения, утверждаемой соответствующим приказом (распоряжением) руководителя.</w:t>
      </w:r>
      <w:r w:rsidR="00706860" w:rsidRPr="00BC1EA3">
        <w:rPr>
          <w:rFonts w:ascii="Times New Roman" w:hAnsi="Times New Roman" w:cs="Times New Roman"/>
          <w:sz w:val="24"/>
          <w:szCs w:val="24"/>
        </w:rPr>
        <w:t xml:space="preserve"> </w:t>
      </w:r>
      <w:r w:rsidR="00706860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Произвести расчет отложенных обязательств в </w:t>
      </w:r>
      <w:r w:rsidR="00EF51F0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706860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 МСФО12 «Налог на прибыль»;</w:t>
      </w:r>
      <w:r w:rsidR="00706860" w:rsidRPr="00BC1EA3">
        <w:rPr>
          <w:rFonts w:ascii="Times New Roman" w:hAnsi="Times New Roman" w:cs="Times New Roman"/>
          <w:sz w:val="24"/>
          <w:szCs w:val="24"/>
        </w:rPr>
        <w:t xml:space="preserve"> Разница в подходах при определении налога на учетную прибыль и налогооблагаемую прибыль должна учитываться в финансовой отчетности, при этом должны быть выявлены все возникающие временные разницы, рассчитано и отражено в отчетности любое их расхождение с суммой текущего начисления налога на прибыль и рассчитанной текущей величины налогооблагаемой прибыли/убытка</w:t>
      </w:r>
    </w:p>
    <w:p w14:paraId="53D4B5CD" w14:textId="518971F3" w:rsidR="00C03E34" w:rsidRPr="00BC1EA3" w:rsidRDefault="0036706A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Помощь в </w:t>
      </w:r>
      <w:r w:rsidR="00F1187D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Трансформировани</w:t>
      </w: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="00F1187D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финансовой отчётности в соответствии </w:t>
      </w:r>
      <w:r w:rsidR="00D15AE8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со стандартами </w:t>
      </w:r>
      <w:r w:rsidR="00F1187D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МСФО</w:t>
      </w:r>
      <w:r w:rsidR="00D30EBC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706860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B51ECE" w14:textId="2A3DD2E8" w:rsidR="00E513D9" w:rsidRPr="00BC1EA3" w:rsidRDefault="00706860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Провести процедуру по анализу </w:t>
      </w:r>
      <w:r w:rsidRPr="00BC1EA3">
        <w:rPr>
          <w:rFonts w:ascii="Times New Roman" w:hAnsi="Times New Roman" w:cs="Times New Roman"/>
          <w:i/>
          <w:iCs/>
          <w:sz w:val="24"/>
          <w:szCs w:val="24"/>
        </w:rPr>
        <w:t xml:space="preserve">основных </w:t>
      </w:r>
      <w:r w:rsidR="003C05EA" w:rsidRPr="00BC1EA3">
        <w:rPr>
          <w:rFonts w:ascii="Times New Roman" w:hAnsi="Times New Roman" w:cs="Times New Roman"/>
          <w:i/>
          <w:iCs/>
          <w:sz w:val="24"/>
          <w:szCs w:val="24"/>
        </w:rPr>
        <w:t>средств</w:t>
      </w:r>
      <w:r w:rsidR="003C05EA" w:rsidRPr="00BC1EA3">
        <w:rPr>
          <w:rFonts w:ascii="Times New Roman" w:hAnsi="Times New Roman" w:cs="Times New Roman"/>
          <w:sz w:val="24"/>
          <w:szCs w:val="24"/>
        </w:rPr>
        <w:t xml:space="preserve"> (</w:t>
      </w:r>
      <w:r w:rsidR="00C03E34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поступление, выбытие, начисление амортизации) </w:t>
      </w:r>
      <w:r w:rsidRPr="00BC1EA3">
        <w:rPr>
          <w:rFonts w:ascii="Times New Roman" w:hAnsi="Times New Roman" w:cs="Times New Roman"/>
          <w:sz w:val="24"/>
          <w:szCs w:val="24"/>
        </w:rPr>
        <w:t>на необходимость их обесценения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BC1EA3">
        <w:rPr>
          <w:rFonts w:ascii="Times New Roman" w:hAnsi="Times New Roman" w:cs="Times New Roman"/>
          <w:sz w:val="24"/>
          <w:szCs w:val="24"/>
        </w:rPr>
        <w:t>признание в финансовой отчетности</w:t>
      </w:r>
      <w:r w:rsidR="00C03E34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и учет материальных ценностей.</w:t>
      </w:r>
      <w:r w:rsidR="00E513D9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13D9" w:rsidRPr="00BC1EA3">
        <w:rPr>
          <w:rFonts w:ascii="Times New Roman" w:hAnsi="Times New Roman" w:cs="Times New Roman"/>
          <w:sz w:val="24"/>
          <w:szCs w:val="24"/>
        </w:rPr>
        <w:t>Определить срок полезного использования по каждой единице основного средства.</w:t>
      </w:r>
      <w:r w:rsidR="00E513D9" w:rsidRPr="00BC1E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3D9" w:rsidRPr="00BC1EA3">
        <w:rPr>
          <w:rFonts w:ascii="Times New Roman" w:hAnsi="Times New Roman" w:cs="Times New Roman"/>
          <w:sz w:val="24"/>
          <w:szCs w:val="24"/>
        </w:rPr>
        <w:t>Произвести пересчет амортизации основных средств и отразить данные в учете</w:t>
      </w:r>
      <w:r w:rsidR="00E513D9" w:rsidRPr="00BC1E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F57B6" w:rsidRPr="00BC1EA3">
        <w:rPr>
          <w:rFonts w:ascii="Times New Roman" w:hAnsi="Times New Roman" w:cs="Times New Roman"/>
          <w:sz w:val="24"/>
          <w:szCs w:val="24"/>
        </w:rPr>
        <w:t>Результаты</w:t>
      </w:r>
      <w:r w:rsidR="00E513D9" w:rsidRPr="00BC1EA3">
        <w:rPr>
          <w:rFonts w:ascii="Times New Roman" w:hAnsi="Times New Roman" w:cs="Times New Roman"/>
          <w:sz w:val="24"/>
          <w:szCs w:val="24"/>
        </w:rPr>
        <w:t xml:space="preserve"> переоценки </w:t>
      </w:r>
      <w:r w:rsidR="004F57B6" w:rsidRPr="00BC1EA3">
        <w:rPr>
          <w:rFonts w:ascii="Times New Roman" w:hAnsi="Times New Roman" w:cs="Times New Roman"/>
          <w:sz w:val="24"/>
          <w:szCs w:val="24"/>
        </w:rPr>
        <w:t>отразить в</w:t>
      </w:r>
      <w:r w:rsidR="00E513D9" w:rsidRPr="00BC1EA3">
        <w:rPr>
          <w:rFonts w:ascii="Times New Roman" w:hAnsi="Times New Roman" w:cs="Times New Roman"/>
          <w:sz w:val="24"/>
          <w:szCs w:val="24"/>
        </w:rPr>
        <w:t xml:space="preserve"> бухгалтерском учете. Внести корректировки финансовой отчетности, рекомендованные аудиторами</w:t>
      </w:r>
      <w:r w:rsidR="004F57B6" w:rsidRPr="00BC1EA3">
        <w:rPr>
          <w:rFonts w:ascii="Times New Roman" w:hAnsi="Times New Roman" w:cs="Times New Roman"/>
          <w:sz w:val="24"/>
          <w:szCs w:val="24"/>
        </w:rPr>
        <w:t xml:space="preserve"> в ходе аудита за 2019 год</w:t>
      </w:r>
      <w:r w:rsidR="00E513D9" w:rsidRPr="00BC1EA3">
        <w:rPr>
          <w:rFonts w:ascii="Times New Roman" w:hAnsi="Times New Roman" w:cs="Times New Roman"/>
          <w:sz w:val="24"/>
          <w:szCs w:val="24"/>
        </w:rPr>
        <w:t>.</w:t>
      </w:r>
    </w:p>
    <w:p w14:paraId="3D1418EB" w14:textId="4974EAD8" w:rsidR="00125F0F" w:rsidRPr="00BC1EA3" w:rsidRDefault="00C03E34" w:rsidP="00EE494A">
      <w:pPr>
        <w:pStyle w:val="a0"/>
        <w:numPr>
          <w:ilvl w:val="1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hAnsi="Times New Roman" w:cs="Times New Roman"/>
          <w:i/>
          <w:iCs/>
          <w:sz w:val="24"/>
          <w:szCs w:val="24"/>
        </w:rPr>
        <w:t xml:space="preserve">Разработать систему контроля за учетом дебиторской задолженности. </w:t>
      </w:r>
      <w:r w:rsidR="00706860" w:rsidRPr="00BC1EA3">
        <w:rPr>
          <w:rFonts w:ascii="Times New Roman" w:hAnsi="Times New Roman" w:cs="Times New Roman"/>
          <w:i/>
          <w:iCs/>
          <w:sz w:val="24"/>
          <w:szCs w:val="24"/>
        </w:rPr>
        <w:t>Сформировать анализ дебиторской задолженности по срокам образования</w:t>
      </w:r>
      <w:r w:rsidR="00706860" w:rsidRPr="00BC1EA3">
        <w:rPr>
          <w:rFonts w:ascii="Times New Roman" w:hAnsi="Times New Roman" w:cs="Times New Roman"/>
          <w:sz w:val="24"/>
          <w:szCs w:val="24"/>
        </w:rPr>
        <w:t xml:space="preserve">. 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Содействие и проведение оценки возвратности дебиторской задолженности, вероятности ожидаемых кредитных убытков. </w:t>
      </w:r>
      <w:r w:rsidRPr="00BC1EA3">
        <w:rPr>
          <w:rFonts w:ascii="Times New Roman" w:hAnsi="Times New Roman" w:cs="Times New Roman"/>
          <w:sz w:val="24"/>
          <w:szCs w:val="24"/>
        </w:rPr>
        <w:t>В</w:t>
      </w:r>
      <w:r w:rsidR="00706860" w:rsidRPr="00BC1EA3">
        <w:rPr>
          <w:rFonts w:ascii="Times New Roman" w:hAnsi="Times New Roman" w:cs="Times New Roman"/>
          <w:sz w:val="24"/>
          <w:szCs w:val="24"/>
        </w:rPr>
        <w:t xml:space="preserve"> соответствии с МСФО (</w:t>
      </w:r>
      <w:r w:rsidR="00706860" w:rsidRPr="00BC1EA3">
        <w:rPr>
          <w:rFonts w:ascii="Times New Roman" w:hAnsi="Times New Roman" w:cs="Times New Roman"/>
          <w:sz w:val="24"/>
          <w:szCs w:val="24"/>
          <w:lang w:val="en-US"/>
        </w:rPr>
        <w:t>IFRS</w:t>
      </w:r>
      <w:r w:rsidR="00706860" w:rsidRPr="00BC1EA3">
        <w:rPr>
          <w:rFonts w:ascii="Times New Roman" w:hAnsi="Times New Roman" w:cs="Times New Roman"/>
          <w:sz w:val="24"/>
          <w:szCs w:val="24"/>
        </w:rPr>
        <w:t xml:space="preserve">) 9 «Финансовые инструменты» просроченные дебиторские задолженности обесцениваются путем создания резервов под обесценение дебиторской задолженности. </w:t>
      </w:r>
      <w:r w:rsidR="00B866EA" w:rsidRPr="00BC1EA3">
        <w:rPr>
          <w:rFonts w:ascii="Times New Roman" w:hAnsi="Times New Roman" w:cs="Times New Roman"/>
          <w:spacing w:val="-4"/>
          <w:sz w:val="24"/>
          <w:szCs w:val="24"/>
        </w:rPr>
        <w:t>Сверить наименования крупных /дебиторов/поставщиков и суммы задолженности на 31.12.2020 года с наименованиями и суммами в оборотно-сальдовой</w:t>
      </w:r>
      <w:r w:rsidR="00B866EA" w:rsidRPr="00BC1EA3">
        <w:rPr>
          <w:rFonts w:ascii="Times New Roman" w:hAnsi="Times New Roman" w:cs="Times New Roman"/>
          <w:sz w:val="24"/>
          <w:szCs w:val="24"/>
        </w:rPr>
        <w:t xml:space="preserve"> ведомости. Сравнить итог с остатком на соответствующем счете финансовой отчетности</w:t>
      </w:r>
      <w:r w:rsidR="00B866EA" w:rsidRPr="00BC1EA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Изучить акты сверок.</w:t>
      </w:r>
    </w:p>
    <w:p w14:paraId="74597A18" w14:textId="5E0458D2" w:rsidR="00354209" w:rsidRPr="00BC1EA3" w:rsidRDefault="0036706A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Провести обучение сотрудников</w:t>
      </w:r>
      <w:r w:rsidR="00125F0F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составлении финансовой отчетности с применением</w:t>
      </w: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МСФО.</w:t>
      </w:r>
    </w:p>
    <w:p w14:paraId="0027C1E0" w14:textId="39751587" w:rsidR="00354209" w:rsidRPr="00BC1EA3" w:rsidRDefault="00125F0F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Водоканалу г.</w:t>
      </w:r>
      <w:r w:rsidR="007707E7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Каракол оказать помощь </w:t>
      </w:r>
      <w:r w:rsidR="00354209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во внесении изменений в расчетах с абонентами, </w:t>
      </w:r>
      <w:r w:rsidR="00354209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так как ведение учета расчетов с абонентами требует доработки </w:t>
      </w:r>
      <w:r w:rsidR="00354209" w:rsidRPr="00BC1EA3">
        <w:rPr>
          <w:rFonts w:ascii="Times New Roman" w:hAnsi="Times New Roman" w:cs="Times New Roman"/>
          <w:sz w:val="24"/>
          <w:szCs w:val="24"/>
        </w:rPr>
        <w:t xml:space="preserve">части представления достоверной информации о расчетах с абонентами, начисленных объемов расходов воды и стоков. </w:t>
      </w:r>
      <w:r w:rsidR="003C05EA" w:rsidRPr="00BC1EA3">
        <w:rPr>
          <w:rFonts w:ascii="Times New Roman" w:hAnsi="Times New Roman" w:cs="Times New Roman"/>
          <w:sz w:val="24"/>
          <w:szCs w:val="24"/>
        </w:rPr>
        <w:t xml:space="preserve">Изучение и </w:t>
      </w:r>
      <w:r w:rsidR="00680C2B" w:rsidRPr="00BC1EA3">
        <w:rPr>
          <w:rFonts w:ascii="Times New Roman" w:hAnsi="Times New Roman" w:cs="Times New Roman"/>
          <w:sz w:val="24"/>
          <w:szCs w:val="24"/>
        </w:rPr>
        <w:t>тестирование системы</w:t>
      </w:r>
      <w:r w:rsidR="003C05EA" w:rsidRPr="00BC1EA3">
        <w:rPr>
          <w:rFonts w:ascii="Times New Roman" w:hAnsi="Times New Roman" w:cs="Times New Roman"/>
          <w:sz w:val="24"/>
          <w:szCs w:val="24"/>
        </w:rPr>
        <w:t xml:space="preserve"> </w:t>
      </w:r>
      <w:r w:rsidR="00680C2B" w:rsidRPr="00BC1EA3">
        <w:rPr>
          <w:rFonts w:ascii="Times New Roman" w:hAnsi="Times New Roman" w:cs="Times New Roman"/>
          <w:sz w:val="24"/>
          <w:szCs w:val="24"/>
        </w:rPr>
        <w:t>организации бухгалтерского</w:t>
      </w:r>
      <w:r w:rsidR="003C05EA" w:rsidRPr="00BC1EA3">
        <w:rPr>
          <w:rFonts w:ascii="Times New Roman" w:hAnsi="Times New Roman" w:cs="Times New Roman"/>
          <w:sz w:val="24"/>
          <w:szCs w:val="24"/>
        </w:rPr>
        <w:t xml:space="preserve"> учета на Предприятии и </w:t>
      </w:r>
      <w:r w:rsidR="007707E7" w:rsidRPr="00BC1EA3">
        <w:rPr>
          <w:rFonts w:ascii="Times New Roman" w:hAnsi="Times New Roman" w:cs="Times New Roman"/>
          <w:sz w:val="24"/>
          <w:szCs w:val="24"/>
        </w:rPr>
        <w:t>помощь</w:t>
      </w:r>
      <w:r w:rsidR="003C05EA" w:rsidRPr="00BC1EA3">
        <w:rPr>
          <w:rFonts w:ascii="Times New Roman" w:hAnsi="Times New Roman" w:cs="Times New Roman"/>
          <w:sz w:val="24"/>
          <w:szCs w:val="24"/>
        </w:rPr>
        <w:t xml:space="preserve"> в исправлении ошибок.</w:t>
      </w:r>
    </w:p>
    <w:p w14:paraId="2596E31A" w14:textId="72351447" w:rsidR="00354209" w:rsidRPr="00BC1EA3" w:rsidRDefault="00354209" w:rsidP="00EE494A">
      <w:pPr>
        <w:pStyle w:val="a0"/>
        <w:numPr>
          <w:ilvl w:val="1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Водоканалу г.</w:t>
      </w:r>
      <w:r w:rsidR="007707E7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Балыкчы оказать помощь в </w:t>
      </w:r>
      <w:r w:rsidRPr="00BC1EA3">
        <w:rPr>
          <w:rFonts w:ascii="Times New Roman" w:hAnsi="Times New Roman" w:cs="Times New Roman"/>
          <w:i/>
          <w:iCs/>
          <w:sz w:val="24"/>
          <w:szCs w:val="24"/>
        </w:rPr>
        <w:t>разработке рабочего плана счетов</w:t>
      </w:r>
      <w:r w:rsidRPr="00BC1EA3">
        <w:rPr>
          <w:rFonts w:ascii="Times New Roman" w:hAnsi="Times New Roman" w:cs="Times New Roman"/>
          <w:sz w:val="24"/>
          <w:szCs w:val="24"/>
        </w:rPr>
        <w:t xml:space="preserve"> с учетом специфики деятельности Предприятия, на основе рекомендованного «Плана счетов бухгалтерского учета финансово-хозяйственной деятельности субъектов» и «Методических рекомендаций по его применению», рекомендованного Постановлением Государственной Комиссии при Правительстве Кыргызской Республики по стандартам финансовой отчетности и аудиту от 18 ноября 2002 года №28.  </w:t>
      </w:r>
      <w:r w:rsidR="003C05EA" w:rsidRPr="00BC1EA3">
        <w:rPr>
          <w:rFonts w:ascii="Times New Roman" w:hAnsi="Times New Roman" w:cs="Times New Roman"/>
          <w:sz w:val="24"/>
          <w:szCs w:val="24"/>
        </w:rPr>
        <w:t>Оказание помощи в корректном отражении операций хозяйственной деятельности в бухгалтерском учете.</w:t>
      </w:r>
    </w:p>
    <w:p w14:paraId="72ECFA36" w14:textId="6EA8D06C" w:rsidR="00125F0F" w:rsidRPr="00BC1EA3" w:rsidRDefault="00125F0F" w:rsidP="00EE494A">
      <w:pPr>
        <w:pStyle w:val="a0"/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11E312F" w14:textId="11A82CD0" w:rsidR="00546882" w:rsidRPr="00BC1EA3" w:rsidRDefault="001435AD" w:rsidP="00EE494A">
      <w:pPr>
        <w:pStyle w:val="a0"/>
        <w:numPr>
          <w:ilvl w:val="1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Произвести анализ себестоимости воды на величину сверхнормативных потерь «Запасы»</w:t>
      </w:r>
      <w:r w:rsidR="00D15AE8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и</w:t>
      </w: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нвентаризация запасов.</w:t>
      </w:r>
      <w:r w:rsidR="0049442C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помощь в разработке внутреннего положения о порядке учета воды </w:t>
      </w:r>
      <w:r w:rsidR="0049442C" w:rsidRPr="00BC1EA3">
        <w:rPr>
          <w:rFonts w:ascii="Times New Roman" w:hAnsi="Times New Roman" w:cs="Times New Roman"/>
          <w:sz w:val="24"/>
          <w:szCs w:val="24"/>
        </w:rPr>
        <w:t>и формированию себестоимости товарной продукции и положение о порядке учета потерь на производстве</w:t>
      </w:r>
      <w:r w:rsidR="0049442C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6E519F8E" w14:textId="22DC7039" w:rsidR="00546882" w:rsidRPr="00BC1EA3" w:rsidRDefault="00C53106" w:rsidP="00EE494A">
      <w:pPr>
        <w:pStyle w:val="a0"/>
        <w:numPr>
          <w:ilvl w:val="1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Провести а</w:t>
      </w:r>
      <w:r w:rsidR="00546882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нализ учета себестоимости</w:t>
      </w: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услуг и практики согласования;</w:t>
      </w:r>
      <w:r w:rsidR="00546882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546882" w:rsidRPr="00BC1EA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нализ процедур ценообразования;</w:t>
      </w:r>
    </w:p>
    <w:p w14:paraId="16CD871B" w14:textId="5E310F8E" w:rsidR="00FF6269" w:rsidRPr="00BC1EA3" w:rsidRDefault="00FF6269" w:rsidP="00EE494A">
      <w:pPr>
        <w:pStyle w:val="a0"/>
        <w:numPr>
          <w:ilvl w:val="1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hAnsi="Times New Roman" w:cs="Times New Roman"/>
          <w:spacing w:val="-4"/>
          <w:sz w:val="24"/>
          <w:szCs w:val="24"/>
        </w:rPr>
        <w:t>Помощь в формировании данных для отчета по НДС</w:t>
      </w:r>
      <w:r w:rsidR="00E22B27" w:rsidRPr="00BC1EA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49442C" w:rsidRPr="00BC1E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339D07D0" w14:textId="13B1F548" w:rsidR="00FF6269" w:rsidRPr="00BC1EA3" w:rsidRDefault="00FF6269" w:rsidP="00EE494A">
      <w:pPr>
        <w:pStyle w:val="a0"/>
        <w:numPr>
          <w:ilvl w:val="1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hAnsi="Times New Roman" w:cs="Times New Roman"/>
          <w:spacing w:val="-4"/>
          <w:sz w:val="24"/>
          <w:szCs w:val="24"/>
        </w:rPr>
        <w:t xml:space="preserve">Помощь и Контроль </w:t>
      </w:r>
      <w:r w:rsidR="00517742" w:rsidRPr="00BC1EA3">
        <w:rPr>
          <w:rFonts w:ascii="Times New Roman" w:hAnsi="Times New Roman" w:cs="Times New Roman"/>
          <w:spacing w:val="-4"/>
          <w:sz w:val="24"/>
          <w:szCs w:val="24"/>
        </w:rPr>
        <w:t>в расчете</w:t>
      </w:r>
      <w:r w:rsidRPr="00BC1EA3">
        <w:rPr>
          <w:rFonts w:ascii="Times New Roman" w:hAnsi="Times New Roman" w:cs="Times New Roman"/>
          <w:spacing w:val="-4"/>
          <w:sz w:val="24"/>
          <w:szCs w:val="24"/>
        </w:rPr>
        <w:t xml:space="preserve"> заработной платы, расчет отпускных в соответствии с Трудовым Кодексом КР. </w:t>
      </w:r>
    </w:p>
    <w:p w14:paraId="449CA35D" w14:textId="498A3937" w:rsidR="00546882" w:rsidRPr="00BC1EA3" w:rsidRDefault="00A77892" w:rsidP="00EE494A">
      <w:pPr>
        <w:pStyle w:val="a0"/>
        <w:numPr>
          <w:ilvl w:val="1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Провести </w:t>
      </w:r>
      <w:r w:rsidR="009475B7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 проведения денежных </w:t>
      </w:r>
      <w:r w:rsidR="00546F07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расчетов при </w:t>
      </w:r>
      <w:r w:rsidR="002C1156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осуществлении расходов</w:t>
      </w:r>
      <w:r w:rsidR="00546882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BDF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Предприятий</w:t>
      </w:r>
      <w:r w:rsidR="00546882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Сравнить остатки денежных средств, отраженных в оборотно-сальдовой ведомости и финансовой отчетности. Провести контроль на наличие о</w:t>
      </w:r>
      <w:r w:rsidR="00546882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босновани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546882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операций, документооборот</w:t>
      </w:r>
      <w:r w:rsidR="0049442C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подтверждающих документов</w:t>
      </w:r>
      <w:r w:rsidR="00546882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14:paraId="74B2799F" w14:textId="1514C4D6" w:rsidR="00DC36AC" w:rsidRPr="00BC1EA3" w:rsidRDefault="00DC36AC" w:rsidP="00EE494A">
      <w:pPr>
        <w:pStyle w:val="a0"/>
        <w:numPr>
          <w:ilvl w:val="1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Предоставить </w:t>
      </w:r>
      <w:r w:rsidR="00D3251E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помощь и 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рекомендации по улучшению процедур, политик, практик и отчетности.</w:t>
      </w:r>
    </w:p>
    <w:p w14:paraId="7DF0C058" w14:textId="77777777" w:rsidR="00C53106" w:rsidRPr="00BC1EA3" w:rsidRDefault="00C53106" w:rsidP="00EE494A">
      <w:p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80FEC47" w14:textId="58CFFE89" w:rsidR="00DC36AC" w:rsidRPr="00BC1EA3" w:rsidRDefault="00C26F21" w:rsidP="00EE494A">
      <w:pPr>
        <w:pStyle w:val="a0"/>
        <w:numPr>
          <w:ilvl w:val="0"/>
          <w:numId w:val="21"/>
        </w:numPr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</w:t>
      </w:r>
      <w:r w:rsidR="00C53106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ение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Бизнес</w:t>
      </w:r>
      <w:r w:rsidR="00C53106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процесс</w:t>
      </w:r>
      <w:r w:rsidR="00D3251E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поступлениям доходной части </w:t>
      </w:r>
      <w:r w:rsidR="002C1156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ПРЕДПРИЯТИЙ.</w:t>
      </w:r>
    </w:p>
    <w:p w14:paraId="0AF5F1F9" w14:textId="77777777" w:rsidR="00B866EA" w:rsidRPr="00BC1EA3" w:rsidRDefault="00C26F21" w:rsidP="00EE494A">
      <w:pPr>
        <w:pStyle w:val="a0"/>
        <w:numPr>
          <w:ilvl w:val="1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Провести анализ текущего состояния </w:t>
      </w:r>
      <w:r w:rsidR="002C1156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бизнес-процесса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приведение в соответствие с требованиями законодательства и стандартов отчетности КР</w:t>
      </w:r>
      <w:r w:rsidR="00906BDF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B866EA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5803C0" w14:textId="26AB0BF1" w:rsidR="00B866EA" w:rsidRPr="00BC1EA3" w:rsidRDefault="00B866EA" w:rsidP="00EE494A">
      <w:pPr>
        <w:pStyle w:val="a0"/>
        <w:numPr>
          <w:ilvl w:val="1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Провести Анализ показателей прибыльности и финансовой устойчивости; </w:t>
      </w:r>
    </w:p>
    <w:p w14:paraId="3694C760" w14:textId="1F24833D" w:rsidR="00B866EA" w:rsidRPr="00BC1EA3" w:rsidRDefault="00020D67" w:rsidP="00EE494A">
      <w:pPr>
        <w:pStyle w:val="a0"/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866EA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Установить соответствие интересов стейкхолдеров ПРЕДПРИЯТИЙ, которым предоставляется финансовая отчетность: донорские организации, государственные органы, коммерческие предприятия.</w:t>
      </w:r>
      <w:r w:rsidR="000D290B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81F4974" w14:textId="4BEBD7F7" w:rsidR="000D290B" w:rsidRPr="00BC1EA3" w:rsidRDefault="000D290B" w:rsidP="00EE494A">
      <w:pPr>
        <w:pStyle w:val="a0"/>
        <w:numPr>
          <w:ilvl w:val="0"/>
          <w:numId w:val="21"/>
        </w:numPr>
        <w:tabs>
          <w:tab w:val="left" w:pos="567"/>
        </w:tabs>
        <w:spacing w:after="0" w:line="240" w:lineRule="auto"/>
        <w:ind w:left="1134" w:hanging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1EA3">
        <w:rPr>
          <w:rFonts w:ascii="Times New Roman" w:hAnsi="Times New Roman" w:cs="Times New Roman"/>
          <w:sz w:val="24"/>
          <w:szCs w:val="24"/>
        </w:rPr>
        <w:t xml:space="preserve"> Изучение заключений аудиторов и письма руководству и на основе их заключений и рекомендаций оказать помощь Водоканалам.</w:t>
      </w:r>
      <w:r w:rsidRPr="00BC1EA3">
        <w:rPr>
          <w:rFonts w:ascii="Times New Roman" w:hAnsi="Times New Roman" w:cs="Times New Roman"/>
          <w:sz w:val="24"/>
          <w:szCs w:val="24"/>
        </w:rPr>
        <w:tab/>
      </w:r>
    </w:p>
    <w:p w14:paraId="731C173C" w14:textId="31C90E3A" w:rsidR="00C53106" w:rsidRPr="00BC1EA3" w:rsidRDefault="00C53106" w:rsidP="00EE494A">
      <w:pPr>
        <w:pStyle w:val="a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B7A25B" w14:textId="58A926C4" w:rsidR="00906BDF" w:rsidRPr="00BC1EA3" w:rsidRDefault="00906BDF" w:rsidP="00EE494A">
      <w:pPr>
        <w:pStyle w:val="a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ab/>
      </w:r>
      <w:r w:rsidRPr="00BC1EA3">
        <w:rPr>
          <w:rFonts w:ascii="Times New Roman" w:hAnsi="Times New Roman" w:cs="Times New Roman"/>
          <w:sz w:val="24"/>
          <w:szCs w:val="24"/>
        </w:rPr>
        <w:tab/>
      </w:r>
      <w:r w:rsidRPr="00BC1EA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64D762CA" w14:textId="6989F373" w:rsidR="00C53106" w:rsidRPr="00BC1EA3" w:rsidRDefault="00D20712" w:rsidP="006536B8">
      <w:pPr>
        <w:pStyle w:val="a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b/>
          <w:sz w:val="24"/>
          <w:szCs w:val="24"/>
        </w:rPr>
        <w:t>Отчетность</w:t>
      </w:r>
      <w:r w:rsidR="00A741E1" w:rsidRPr="00BC1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6B1" w:rsidRPr="00BC1EA3">
        <w:rPr>
          <w:rFonts w:ascii="Times New Roman" w:hAnsi="Times New Roman" w:cs="Times New Roman"/>
          <w:b/>
          <w:sz w:val="24"/>
          <w:szCs w:val="24"/>
        </w:rPr>
        <w:t>и предостав</w:t>
      </w:r>
      <w:r w:rsidR="00EA10F2" w:rsidRPr="00BC1EA3">
        <w:rPr>
          <w:rFonts w:ascii="Times New Roman" w:hAnsi="Times New Roman" w:cs="Times New Roman"/>
          <w:b/>
          <w:sz w:val="24"/>
          <w:szCs w:val="24"/>
        </w:rPr>
        <w:t>ляемые</w:t>
      </w:r>
      <w:r w:rsidR="001666B1" w:rsidRPr="00BC1EA3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14:paraId="183CCFAE" w14:textId="6FF81016" w:rsidR="00FF0061" w:rsidRPr="00BC1EA3" w:rsidRDefault="00FF0061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96C3571" w14:textId="2B961FC2" w:rsidR="00FF0061" w:rsidRPr="00BC1EA3" w:rsidRDefault="00FF0061" w:rsidP="00EE494A">
      <w:pPr>
        <w:pStyle w:val="a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color w:val="000000"/>
          <w:sz w:val="24"/>
          <w:szCs w:val="24"/>
        </w:rPr>
        <w:t>Консультант должен подготовить материалы и отчеты как на английском, так и на русском языках и провести учебные занятия в обоих городах - гг. Балыкчи и Каракол. Если будет включено, сотрудники предприятия «Водоканал» г. Чолпон-Ата примут участие в учебных занятиях в г. Балыкчи</w:t>
      </w:r>
      <w:r w:rsidRPr="00BC1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1A8E1FF2" w14:textId="5636AFFC" w:rsidR="00FF0061" w:rsidRPr="00BC1EA3" w:rsidRDefault="00FF0061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17071D2" w14:textId="6750183E" w:rsidR="00FF0061" w:rsidRPr="00BC1EA3" w:rsidRDefault="00FF0061" w:rsidP="00EE494A">
      <w:pPr>
        <w:pStyle w:val="a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color w:val="000000"/>
          <w:sz w:val="24"/>
          <w:szCs w:val="24"/>
        </w:rPr>
        <w:t>Отчеты</w:t>
      </w:r>
      <w:r w:rsidR="007707E7"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0F2"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и материалы 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должны быть представлены в предварительном черновом варианте и в </w:t>
      </w:r>
      <w:r w:rsidR="0015383E"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3-х 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экземплярах. Консультант должен включить комментарии ОУП и предоставить </w:t>
      </w:r>
      <w:r w:rsidR="0015383E" w:rsidRPr="00BC1EA3">
        <w:rPr>
          <w:rFonts w:ascii="Times New Roman" w:hAnsi="Times New Roman" w:cs="Times New Roman"/>
          <w:color w:val="000000"/>
          <w:sz w:val="24"/>
          <w:szCs w:val="24"/>
        </w:rPr>
        <w:t>4 экземпляра окончательной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 версии в течение 15 дней</w:t>
      </w:r>
      <w:r w:rsidRPr="00BC1E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0262" w:rsidRPr="00BC1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0A33C3" w14:textId="1E5CF151" w:rsidR="00FF0061" w:rsidRPr="00BC1EA3" w:rsidRDefault="00FF0061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B5D32DB" w14:textId="109D1E10" w:rsidR="00FF0061" w:rsidRPr="00BC1EA3" w:rsidRDefault="00FF0061" w:rsidP="00EE494A">
      <w:pPr>
        <w:pStyle w:val="a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Консультант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 должен провести презентации о ходе работы, показывая основные этапы, цели, фотографии и т. д. во время следующих этапов предоставления отчетных итоговых материалов:</w:t>
      </w:r>
      <w:r w:rsidRPr="00BC1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74FCA8" w14:textId="179C14F8" w:rsidR="00FF0061" w:rsidRPr="00BC1EA3" w:rsidRDefault="00FF0061" w:rsidP="00EE49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Первоначальный отчет в течение 2-х недель после начала работ</w:t>
      </w:r>
      <w:r w:rsidR="00EA10F2" w:rsidRPr="00BC1EA3">
        <w:rPr>
          <w:rFonts w:ascii="Times New Roman" w:hAnsi="Times New Roman" w:cs="Times New Roman"/>
          <w:sz w:val="24"/>
          <w:szCs w:val="24"/>
        </w:rPr>
        <w:t>;</w:t>
      </w:r>
    </w:p>
    <w:p w14:paraId="0ECBE04D" w14:textId="40EE3066" w:rsidR="006A6A28" w:rsidRPr="00BC1EA3" w:rsidRDefault="006A6A28" w:rsidP="006A6A28">
      <w:pPr>
        <w:pStyle w:val="a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Pr="00BC1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помощ</w:t>
      </w:r>
      <w:r w:rsidR="00EA10F2" w:rsidRPr="00BC1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BC1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C1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муниципальным предприятиям «</w:t>
      </w:r>
      <w:r w:rsidRPr="00BC1E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Водоканал» </w:t>
      </w:r>
      <w:r w:rsidRPr="00BC1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городов Каракол и Балыкчы </w:t>
      </w:r>
      <w:r w:rsidR="00EA10F2" w:rsidRPr="00BC1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r w:rsidRPr="00BC1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улучшени</w:t>
      </w:r>
      <w:r w:rsidR="00EA10F2" w:rsidRPr="00BC1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 их</w:t>
      </w:r>
      <w:r w:rsidRPr="00BC1E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BC1E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финансовой и хозяйственной деятельности</w:t>
      </w:r>
      <w:r w:rsidR="00EA10F2" w:rsidRPr="00BC1EA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44380043" w14:textId="0CE5AF96" w:rsidR="00AD2C6A" w:rsidRPr="00BC1EA3" w:rsidRDefault="00AD2C6A" w:rsidP="00AD2C6A">
      <w:pPr>
        <w:pStyle w:val="a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Программа дальнейшего развития финансовой деятельности;</w:t>
      </w:r>
    </w:p>
    <w:p w14:paraId="3E68AF95" w14:textId="076E5A44" w:rsidR="006A6A28" w:rsidRPr="00BC1EA3" w:rsidRDefault="006A6A28" w:rsidP="006A6A28">
      <w:pPr>
        <w:pStyle w:val="a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 xml:space="preserve">Учетная и Налоговая политика, 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которая включает все новые и изменённые стандарты МСФО</w:t>
      </w:r>
      <w:r w:rsidR="00EA10F2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14:paraId="5124C2A7" w14:textId="628DBBDF" w:rsidR="006A6A28" w:rsidRPr="00BC1EA3" w:rsidRDefault="006A6A28" w:rsidP="006A6A28">
      <w:pPr>
        <w:pStyle w:val="a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Учебный модуль </w:t>
      </w:r>
      <w:r w:rsidR="00AD2C6A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проведения тренингов по составлению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финансовой отчетности с применением МСФО</w:t>
      </w:r>
      <w:r w:rsidR="00AD2C6A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A4C68D2" w14:textId="726D448F" w:rsidR="006A6A28" w:rsidRPr="00BC1EA3" w:rsidRDefault="006A6A28" w:rsidP="006A6A28">
      <w:pPr>
        <w:pStyle w:val="a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Учебный модуль </w:t>
      </w:r>
      <w:r w:rsidR="00EA10F2" w:rsidRPr="00BC1E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проведения тренингов </w:t>
      </w:r>
      <w:r w:rsidRPr="00BC1EA3">
        <w:rPr>
          <w:rFonts w:ascii="Times New Roman" w:hAnsi="Times New Roman"/>
          <w:sz w:val="24"/>
          <w:szCs w:val="24"/>
          <w:shd w:val="clear" w:color="auto" w:fill="F5F5F5"/>
        </w:rPr>
        <w:t>по финансовому управлению коммунальн</w:t>
      </w:r>
      <w:r w:rsidR="00AD2C6A" w:rsidRPr="00BC1EA3">
        <w:rPr>
          <w:rFonts w:ascii="Times New Roman" w:hAnsi="Times New Roman"/>
          <w:sz w:val="24"/>
          <w:szCs w:val="24"/>
          <w:shd w:val="clear" w:color="auto" w:fill="F5F5F5"/>
        </w:rPr>
        <w:t>ым</w:t>
      </w:r>
      <w:r w:rsidRPr="00BC1EA3">
        <w:rPr>
          <w:rFonts w:ascii="Times New Roman" w:hAnsi="Times New Roman"/>
          <w:sz w:val="24"/>
          <w:szCs w:val="24"/>
          <w:shd w:val="clear" w:color="auto" w:fill="F5F5F5"/>
        </w:rPr>
        <w:t xml:space="preserve"> предприяти</w:t>
      </w:r>
      <w:r w:rsidR="00AD2C6A" w:rsidRPr="00BC1EA3">
        <w:rPr>
          <w:rFonts w:ascii="Times New Roman" w:hAnsi="Times New Roman"/>
          <w:sz w:val="24"/>
          <w:szCs w:val="24"/>
          <w:shd w:val="clear" w:color="auto" w:fill="F5F5F5"/>
        </w:rPr>
        <w:t>ем</w:t>
      </w:r>
      <w:r w:rsidRPr="00BC1EA3">
        <w:rPr>
          <w:rFonts w:ascii="Times New Roman" w:hAnsi="Times New Roman"/>
          <w:sz w:val="24"/>
          <w:szCs w:val="24"/>
          <w:shd w:val="clear" w:color="auto" w:fill="F5F5F5"/>
        </w:rPr>
        <w:t xml:space="preserve"> «Водоканал»</w:t>
      </w:r>
      <w:r w:rsidR="00AD2C6A" w:rsidRPr="00BC1EA3">
        <w:rPr>
          <w:rFonts w:ascii="Times New Roman" w:hAnsi="Times New Roman"/>
          <w:sz w:val="24"/>
          <w:szCs w:val="24"/>
          <w:shd w:val="clear" w:color="auto" w:fill="F5F5F5"/>
        </w:rPr>
        <w:t>;</w:t>
      </w:r>
    </w:p>
    <w:p w14:paraId="25883BCF" w14:textId="71847A85" w:rsidR="00AD2C6A" w:rsidRPr="00BC1EA3" w:rsidRDefault="00AD2C6A" w:rsidP="006A6A28">
      <w:pPr>
        <w:pStyle w:val="a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</w:rPr>
        <w:t>Учебный модуль для проведения периодических учебных занятий для устранения пробелов в требуемых стандартах эффективности;</w:t>
      </w:r>
    </w:p>
    <w:p w14:paraId="22209810" w14:textId="77777777" w:rsidR="006A6A28" w:rsidRPr="00BC1EA3" w:rsidRDefault="006A6A28" w:rsidP="006A6A28">
      <w:pPr>
        <w:pStyle w:val="a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</w:rPr>
        <w:t>Отчет по разработке и/или модернизации улучшенной системы биллинга</w:t>
      </w:r>
      <w:r w:rsidRPr="00BC1EA3">
        <w:rPr>
          <w:rFonts w:ascii="Times New Roman" w:hAnsi="Times New Roman" w:cs="Times New Roman"/>
          <w:sz w:val="24"/>
          <w:szCs w:val="24"/>
        </w:rPr>
        <w:tab/>
      </w:r>
    </w:p>
    <w:p w14:paraId="7455304E" w14:textId="38372C5E" w:rsidR="006A6A28" w:rsidRPr="00BC1EA3" w:rsidRDefault="006A6A28" w:rsidP="001666B1">
      <w:pPr>
        <w:pStyle w:val="a0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/>
          <w:sz w:val="24"/>
          <w:szCs w:val="24"/>
          <w:shd w:val="clear" w:color="auto" w:fill="F5F5F5"/>
        </w:rPr>
        <w:lastRenderedPageBreak/>
        <w:t>Технические спецификации для закупки оборудовани</w:t>
      </w:r>
      <w:r w:rsidR="00AD2C6A" w:rsidRPr="00BC1EA3">
        <w:rPr>
          <w:rFonts w:ascii="Times New Roman" w:hAnsi="Times New Roman"/>
          <w:sz w:val="24"/>
          <w:szCs w:val="24"/>
          <w:shd w:val="clear" w:color="auto" w:fill="F5F5F5"/>
        </w:rPr>
        <w:t>я</w:t>
      </w:r>
      <w:r w:rsidRPr="00BC1EA3">
        <w:rPr>
          <w:rFonts w:ascii="Times New Roman" w:hAnsi="Times New Roman"/>
          <w:sz w:val="24"/>
          <w:szCs w:val="24"/>
          <w:shd w:val="clear" w:color="auto" w:fill="F5F5F5"/>
        </w:rPr>
        <w:t xml:space="preserve"> для поддержки общей работы финансовых систем (если потребуется)</w:t>
      </w:r>
    </w:p>
    <w:p w14:paraId="195A069E" w14:textId="77777777" w:rsidR="00FF0061" w:rsidRPr="00BC1EA3" w:rsidRDefault="00FF0061" w:rsidP="00EE494A">
      <w:pPr>
        <w:pStyle w:val="ab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Заключительный отчет.</w:t>
      </w:r>
    </w:p>
    <w:p w14:paraId="6EA281DF" w14:textId="77777777" w:rsidR="00FF0061" w:rsidRPr="00BC1EA3" w:rsidRDefault="00FF0061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5F5C237" w14:textId="48A21516" w:rsidR="00C53106" w:rsidRPr="00BC1EA3" w:rsidRDefault="00C53106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36812BD" w14:textId="3D22C08C" w:rsidR="00FF0061" w:rsidRPr="00BC1EA3" w:rsidRDefault="00A50262" w:rsidP="006536B8">
      <w:pPr>
        <w:numPr>
          <w:ilvl w:val="0"/>
          <w:numId w:val="34"/>
        </w:numPr>
        <w:spacing w:after="0" w:line="22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A3">
        <w:rPr>
          <w:rFonts w:ascii="Times New Roman" w:hAnsi="Times New Roman" w:cs="Times New Roman"/>
          <w:b/>
          <w:sz w:val="24"/>
          <w:szCs w:val="24"/>
        </w:rPr>
        <w:t>Состав команды и требования к к</w:t>
      </w:r>
      <w:r w:rsidR="00FF0061" w:rsidRPr="00BC1EA3">
        <w:rPr>
          <w:rFonts w:ascii="Times New Roman" w:hAnsi="Times New Roman" w:cs="Times New Roman"/>
          <w:b/>
          <w:sz w:val="24"/>
          <w:szCs w:val="24"/>
        </w:rPr>
        <w:t>валификация</w:t>
      </w:r>
      <w:r w:rsidRPr="00BC1EA3">
        <w:rPr>
          <w:rFonts w:ascii="Times New Roman" w:hAnsi="Times New Roman" w:cs="Times New Roman"/>
          <w:b/>
          <w:sz w:val="24"/>
          <w:szCs w:val="24"/>
        </w:rPr>
        <w:t>м сотрудников</w:t>
      </w:r>
      <w:r w:rsidR="00FF0061" w:rsidRPr="00BC1E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A6DEAB" w14:textId="77777777" w:rsidR="001666B1" w:rsidRPr="00BC1EA3" w:rsidRDefault="001666B1" w:rsidP="00EE494A">
      <w:pPr>
        <w:spacing w:line="228" w:lineRule="auto"/>
        <w:ind w:left="426" w:hanging="426"/>
        <w:jc w:val="both"/>
        <w:rPr>
          <w:rFonts w:ascii="Arial" w:hAnsi="Arial" w:cs="Arial"/>
        </w:rPr>
      </w:pPr>
    </w:p>
    <w:p w14:paraId="3AA3AE8F" w14:textId="26227849" w:rsidR="00FF0061" w:rsidRPr="00BC1EA3" w:rsidRDefault="001666B1" w:rsidP="001666B1">
      <w:pPr>
        <w:pStyle w:val="a0"/>
        <w:numPr>
          <w:ilvl w:val="0"/>
          <w:numId w:val="33"/>
        </w:num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Наличие квалифицированного персонала для выполнения работ в соответствии с техническим заданием.</w:t>
      </w:r>
    </w:p>
    <w:p w14:paraId="31328839" w14:textId="78905798" w:rsidR="003615D9" w:rsidRPr="00BC1EA3" w:rsidRDefault="001666B1" w:rsidP="003615D9">
      <w:pPr>
        <w:pStyle w:val="a0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bCs/>
          <w:sz w:val="24"/>
          <w:szCs w:val="24"/>
        </w:rPr>
        <w:t xml:space="preserve">Опыт работы (не менее </w:t>
      </w:r>
      <w:r w:rsidR="0015383E" w:rsidRPr="00BC1EA3">
        <w:rPr>
          <w:rFonts w:ascii="Times New Roman" w:hAnsi="Times New Roman" w:cs="Times New Roman"/>
          <w:bCs/>
          <w:sz w:val="24"/>
          <w:szCs w:val="24"/>
        </w:rPr>
        <w:t>3</w:t>
      </w:r>
      <w:r w:rsidRPr="00BC1E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2112" w:rsidRPr="00BC1EA3">
        <w:rPr>
          <w:rFonts w:ascii="Times New Roman" w:hAnsi="Times New Roman" w:cs="Times New Roman"/>
          <w:bCs/>
          <w:sz w:val="24"/>
          <w:szCs w:val="24"/>
        </w:rPr>
        <w:t xml:space="preserve">контрактов за последние </w:t>
      </w:r>
      <w:r w:rsidR="00945AB7">
        <w:rPr>
          <w:rFonts w:ascii="Times New Roman" w:hAnsi="Times New Roman" w:cs="Times New Roman"/>
          <w:bCs/>
          <w:sz w:val="24"/>
          <w:szCs w:val="24"/>
        </w:rPr>
        <w:t>10</w:t>
      </w:r>
      <w:r w:rsidR="00A92112" w:rsidRPr="00BC1EA3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 w:rsidRPr="00BC1EA3">
        <w:rPr>
          <w:rFonts w:ascii="Times New Roman" w:hAnsi="Times New Roman" w:cs="Times New Roman"/>
          <w:bCs/>
          <w:sz w:val="24"/>
          <w:szCs w:val="24"/>
        </w:rPr>
        <w:t xml:space="preserve">) по улучшению </w:t>
      </w:r>
      <w:r w:rsidRPr="00BC1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финансовой деятельности муниципальных предприятий</w:t>
      </w:r>
      <w:r w:rsidR="00AD2C6A" w:rsidRPr="00BC1E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BC1EA3">
        <w:rPr>
          <w:rFonts w:ascii="Times New Roman" w:hAnsi="Times New Roman" w:cs="Times New Roman"/>
          <w:sz w:val="24"/>
          <w:szCs w:val="24"/>
        </w:rPr>
        <w:t xml:space="preserve"> сопоставимых по характеру, величине и сложности с </w:t>
      </w:r>
      <w:r w:rsidR="003615D9" w:rsidRPr="00BC1EA3">
        <w:rPr>
          <w:rFonts w:ascii="Times New Roman" w:hAnsi="Times New Roman" w:cs="Times New Roman"/>
          <w:sz w:val="24"/>
          <w:szCs w:val="24"/>
        </w:rPr>
        <w:t xml:space="preserve">организацией, где </w:t>
      </w:r>
      <w:r w:rsidR="0015383E" w:rsidRPr="00BC1EA3">
        <w:rPr>
          <w:rFonts w:ascii="Times New Roman" w:hAnsi="Times New Roman" w:cs="Times New Roman"/>
          <w:sz w:val="24"/>
          <w:szCs w:val="24"/>
        </w:rPr>
        <w:t>оказываются услуги.</w:t>
      </w:r>
      <w:r w:rsidR="003615D9" w:rsidRPr="00BC1EA3">
        <w:rPr>
          <w:rFonts w:ascii="Times New Roman" w:hAnsi="Times New Roman" w:cs="Times New Roman"/>
          <w:sz w:val="24"/>
          <w:szCs w:val="24"/>
        </w:rPr>
        <w:t xml:space="preserve"> Представить список клиентов с указанием периода оказания услуг.</w:t>
      </w:r>
    </w:p>
    <w:p w14:paraId="4E2E07B3" w14:textId="162D617E" w:rsidR="003615D9" w:rsidRPr="00BC1EA3" w:rsidRDefault="003615D9" w:rsidP="003615D9">
      <w:pPr>
        <w:pStyle w:val="a0"/>
        <w:numPr>
          <w:ilvl w:val="0"/>
          <w:numId w:val="33"/>
        </w:numPr>
        <w:spacing w:line="22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Команда на выполнение задания должна состоять</w:t>
      </w:r>
      <w:r w:rsidR="00733940" w:rsidRPr="00BC1EA3">
        <w:rPr>
          <w:rFonts w:ascii="Times New Roman" w:hAnsi="Times New Roman" w:cs="Times New Roman"/>
          <w:sz w:val="24"/>
          <w:szCs w:val="24"/>
        </w:rPr>
        <w:t>,</w:t>
      </w:r>
      <w:r w:rsidRPr="00BC1EA3">
        <w:rPr>
          <w:rFonts w:ascii="Times New Roman" w:hAnsi="Times New Roman" w:cs="Times New Roman"/>
          <w:sz w:val="24"/>
          <w:szCs w:val="24"/>
        </w:rPr>
        <w:t xml:space="preserve"> </w:t>
      </w:r>
      <w:r w:rsidR="00733940" w:rsidRPr="00BC1EA3">
        <w:rPr>
          <w:rFonts w:ascii="Times New Roman" w:hAnsi="Times New Roman" w:cs="Times New Roman"/>
          <w:sz w:val="24"/>
          <w:szCs w:val="24"/>
        </w:rPr>
        <w:t>как минимум, из</w:t>
      </w:r>
      <w:r w:rsidRPr="00BC1EA3">
        <w:rPr>
          <w:rFonts w:ascii="Times New Roman" w:hAnsi="Times New Roman" w:cs="Times New Roman"/>
          <w:sz w:val="24"/>
          <w:szCs w:val="24"/>
        </w:rPr>
        <w:t xml:space="preserve"> 3-х сотрудников, имеющих</w:t>
      </w:r>
      <w:r w:rsidR="00733940" w:rsidRPr="00BC1EA3">
        <w:rPr>
          <w:rFonts w:ascii="Times New Roman" w:hAnsi="Times New Roman" w:cs="Times New Roman"/>
          <w:sz w:val="24"/>
          <w:szCs w:val="24"/>
        </w:rPr>
        <w:t xml:space="preserve">, как минимум, </w:t>
      </w:r>
      <w:r w:rsidR="004B32C8" w:rsidRPr="00BC1EA3">
        <w:rPr>
          <w:rFonts w:ascii="Times New Roman" w:hAnsi="Times New Roman" w:cs="Times New Roman"/>
          <w:sz w:val="24"/>
          <w:szCs w:val="24"/>
        </w:rPr>
        <w:t>5</w:t>
      </w:r>
      <w:r w:rsidRPr="00BC1EA3">
        <w:rPr>
          <w:rFonts w:ascii="Times New Roman" w:hAnsi="Times New Roman" w:cs="Times New Roman"/>
          <w:sz w:val="24"/>
          <w:szCs w:val="24"/>
        </w:rPr>
        <w:t xml:space="preserve"> лет</w:t>
      </w:r>
      <w:r w:rsidR="00733940" w:rsidRPr="00BC1EA3">
        <w:rPr>
          <w:rFonts w:ascii="Times New Roman" w:hAnsi="Times New Roman" w:cs="Times New Roman"/>
          <w:sz w:val="24"/>
          <w:szCs w:val="24"/>
        </w:rPr>
        <w:t xml:space="preserve"> опыта работы в</w:t>
      </w:r>
      <w:r w:rsidRPr="00BC1EA3">
        <w:rPr>
          <w:rFonts w:ascii="Times New Roman" w:hAnsi="Times New Roman" w:cs="Times New Roman"/>
          <w:sz w:val="24"/>
          <w:szCs w:val="24"/>
        </w:rPr>
        <w:t xml:space="preserve"> оказании услуг и составлению финансовой отчетности, являющихся гражданами КР, и один из которых будет руководителем команды. </w:t>
      </w:r>
    </w:p>
    <w:p w14:paraId="606CA0F0" w14:textId="77777777" w:rsidR="003615D9" w:rsidRPr="00BC1EA3" w:rsidRDefault="003615D9" w:rsidP="003615D9">
      <w:pPr>
        <w:pStyle w:val="a0"/>
        <w:spacing w:after="120" w:line="20" w:lineRule="atLeast"/>
        <w:ind w:left="786"/>
        <w:contextualSpacing w:val="0"/>
        <w:jc w:val="both"/>
        <w:rPr>
          <w:rFonts w:ascii="Arial" w:eastAsia="Arial" w:hAnsi="Arial" w:cs="Arial"/>
          <w:color w:val="000000" w:themeColor="text1"/>
        </w:rPr>
      </w:pPr>
    </w:p>
    <w:p w14:paraId="74B876EF" w14:textId="7CF50FD0" w:rsidR="003615D9" w:rsidRPr="00BC1EA3" w:rsidRDefault="003615D9" w:rsidP="00733940">
      <w:pPr>
        <w:spacing w:after="120" w:line="20" w:lineRule="atLeast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Консультант свободен выделять ресурсы, чтобы соответствовать рабочему плану.</w:t>
      </w:r>
      <w:r w:rsidRPr="00BC1E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BC1EA3">
        <w:rPr>
          <w:rFonts w:ascii="Times New Roman" w:hAnsi="Times New Roman" w:cs="Times New Roman"/>
          <w:sz w:val="24"/>
          <w:szCs w:val="24"/>
        </w:rPr>
        <w:t>Тем не менее, вклад персонала для ключевых экспертов оценивается следующим образом</w:t>
      </w:r>
      <w:r w:rsidRPr="00BC1EA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14:paraId="3EC5711F" w14:textId="053F17E5" w:rsidR="00177E8E" w:rsidRPr="00BC1EA3" w:rsidRDefault="00177E8E" w:rsidP="00A50262">
      <w:pPr>
        <w:ind w:left="426" w:firstLine="282"/>
        <w:rPr>
          <w:rFonts w:ascii="Times New Roman" w:hAnsi="Times New Roman" w:cs="Times New Roman"/>
          <w:sz w:val="24"/>
          <w:szCs w:val="24"/>
          <w:u w:val="single"/>
        </w:rPr>
      </w:pPr>
      <w:r w:rsidRPr="00BC1EA3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="00A7176D" w:rsidRPr="00BC1E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1EA3">
        <w:rPr>
          <w:rFonts w:ascii="Times New Roman" w:hAnsi="Times New Roman" w:cs="Times New Roman"/>
          <w:sz w:val="24"/>
          <w:szCs w:val="24"/>
          <w:u w:val="single"/>
        </w:rPr>
        <w:t xml:space="preserve"> команды</w:t>
      </w:r>
      <w:r w:rsidR="00A7176D" w:rsidRPr="00BC1EA3">
        <w:rPr>
          <w:rFonts w:ascii="Times New Roman" w:hAnsi="Times New Roman" w:cs="Times New Roman"/>
          <w:sz w:val="24"/>
          <w:szCs w:val="24"/>
          <w:u w:val="single"/>
        </w:rPr>
        <w:t xml:space="preserve"> (национальный</w:t>
      </w:r>
      <w:r w:rsidR="00733940" w:rsidRPr="00BC1EA3">
        <w:rPr>
          <w:rFonts w:ascii="Times New Roman" w:hAnsi="Times New Roman" w:cs="Times New Roman"/>
          <w:sz w:val="24"/>
          <w:szCs w:val="24"/>
          <w:u w:val="single"/>
        </w:rPr>
        <w:t xml:space="preserve"> эксперт</w:t>
      </w:r>
      <w:r w:rsidR="00A7176D" w:rsidRPr="00BC1EA3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C1EA3">
        <w:rPr>
          <w:rFonts w:ascii="Times New Roman" w:hAnsi="Times New Roman" w:cs="Times New Roman"/>
          <w:sz w:val="24"/>
          <w:szCs w:val="24"/>
          <w:u w:val="single"/>
        </w:rPr>
        <w:t xml:space="preserve"> должен обладать следующей квалификацией:</w:t>
      </w:r>
    </w:p>
    <w:p w14:paraId="037AEF63" w14:textId="26F6B399" w:rsidR="001648F8" w:rsidRPr="00BC1EA3" w:rsidRDefault="001648F8" w:rsidP="001648F8">
      <w:pPr>
        <w:pStyle w:val="ab"/>
        <w:numPr>
          <w:ilvl w:val="0"/>
          <w:numId w:val="16"/>
        </w:num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Степень бакалавра в области бухгалтерского учета, финансов или в смежных областях и</w:t>
      </w:r>
      <w:r w:rsidR="004B32C8" w:rsidRPr="00BC1EA3">
        <w:rPr>
          <w:rFonts w:ascii="Times New Roman" w:hAnsi="Times New Roman" w:cs="Times New Roman"/>
          <w:sz w:val="24"/>
          <w:szCs w:val="24"/>
        </w:rPr>
        <w:t>/или</w:t>
      </w:r>
      <w:r w:rsidRPr="00BC1EA3">
        <w:rPr>
          <w:rFonts w:ascii="Times New Roman" w:hAnsi="Times New Roman" w:cs="Times New Roman"/>
          <w:sz w:val="24"/>
          <w:szCs w:val="24"/>
        </w:rPr>
        <w:t xml:space="preserve"> профессиональная квалификация в области бухгалтерского учета, такая как Ассоциация  присяжных сертифицированных бухгалтеров (ACCA)/Дипломированный бухгалтер-аудитор</w:t>
      </w:r>
      <w:r w:rsidR="005C5FB6" w:rsidRPr="00BC1EA3">
        <w:rPr>
          <w:rFonts w:ascii="Times New Roman" w:hAnsi="Times New Roman" w:cs="Times New Roman"/>
          <w:sz w:val="24"/>
          <w:szCs w:val="24"/>
        </w:rPr>
        <w:t xml:space="preserve">, сертификат </w:t>
      </w:r>
      <w:r w:rsidR="005C5FB6" w:rsidRPr="00BC1EA3">
        <w:rPr>
          <w:rFonts w:ascii="Times New Roman" w:hAnsi="Times New Roman" w:cs="Times New Roman"/>
          <w:sz w:val="24"/>
          <w:szCs w:val="24"/>
          <w:lang w:val="en-US"/>
        </w:rPr>
        <w:t>CIPA</w:t>
      </w:r>
      <w:r w:rsidR="005C5FB6" w:rsidRPr="00BC1EA3">
        <w:rPr>
          <w:rFonts w:ascii="Times New Roman" w:hAnsi="Times New Roman" w:cs="Times New Roman"/>
          <w:sz w:val="24"/>
          <w:szCs w:val="24"/>
        </w:rPr>
        <w:t>/CAP,</w:t>
      </w:r>
      <w:r w:rsidRPr="00BC1EA3">
        <w:rPr>
          <w:rFonts w:ascii="Times New Roman" w:hAnsi="Times New Roman" w:cs="Times New Roman"/>
          <w:sz w:val="24"/>
          <w:szCs w:val="24"/>
        </w:rPr>
        <w:t xml:space="preserve"> от организации-члена IFAC.</w:t>
      </w:r>
      <w:r w:rsidRPr="00BC1E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BC1EA3">
        <w:rPr>
          <w:rFonts w:ascii="Times New Roman" w:hAnsi="Times New Roman" w:cs="Times New Roman"/>
          <w:sz w:val="24"/>
          <w:szCs w:val="24"/>
        </w:rPr>
        <w:t>Наличие диплома магистра будет являться преимуществом;</w:t>
      </w:r>
    </w:p>
    <w:p w14:paraId="1E3E5BB2" w14:textId="79A4E491" w:rsidR="001648F8" w:rsidRPr="00BC1EA3" w:rsidRDefault="001648F8" w:rsidP="001648F8">
      <w:pPr>
        <w:pStyle w:val="ab"/>
        <w:numPr>
          <w:ilvl w:val="0"/>
          <w:numId w:val="16"/>
        </w:num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 xml:space="preserve">предпочтительно </w:t>
      </w:r>
      <w:r w:rsidR="00A7176D" w:rsidRPr="00BC1EA3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33940" w:rsidRPr="00BC1EA3">
        <w:rPr>
          <w:rFonts w:ascii="Times New Roman" w:hAnsi="Times New Roman" w:cs="Times New Roman"/>
          <w:sz w:val="24"/>
          <w:szCs w:val="24"/>
        </w:rPr>
        <w:t>7</w:t>
      </w:r>
      <w:r w:rsidRPr="00BC1EA3">
        <w:rPr>
          <w:rFonts w:ascii="Times New Roman" w:hAnsi="Times New Roman" w:cs="Times New Roman"/>
          <w:sz w:val="24"/>
          <w:szCs w:val="24"/>
        </w:rPr>
        <w:t>-</w:t>
      </w:r>
      <w:r w:rsidR="00733940" w:rsidRPr="00BC1EA3">
        <w:rPr>
          <w:rFonts w:ascii="Times New Roman" w:hAnsi="Times New Roman" w:cs="Times New Roman"/>
          <w:sz w:val="24"/>
          <w:szCs w:val="24"/>
        </w:rPr>
        <w:t xml:space="preserve">ти </w:t>
      </w:r>
      <w:r w:rsidRPr="00BC1EA3">
        <w:rPr>
          <w:rFonts w:ascii="Times New Roman" w:hAnsi="Times New Roman" w:cs="Times New Roman"/>
          <w:sz w:val="24"/>
          <w:szCs w:val="24"/>
        </w:rPr>
        <w:t>лет опыт</w:t>
      </w:r>
      <w:r w:rsidR="00733940" w:rsidRPr="00BC1EA3">
        <w:rPr>
          <w:rFonts w:ascii="Times New Roman" w:hAnsi="Times New Roman" w:cs="Times New Roman"/>
          <w:sz w:val="24"/>
          <w:szCs w:val="24"/>
        </w:rPr>
        <w:t>а</w:t>
      </w:r>
      <w:r w:rsidRPr="00BC1EA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536B8" w:rsidRPr="00BC1EA3">
        <w:rPr>
          <w:rFonts w:ascii="Times New Roman" w:hAnsi="Times New Roman" w:cs="Times New Roman"/>
          <w:sz w:val="24"/>
          <w:szCs w:val="24"/>
        </w:rPr>
        <w:t xml:space="preserve"> в финансовой сфере</w:t>
      </w:r>
      <w:r w:rsidRPr="00BC1EA3">
        <w:rPr>
          <w:rFonts w:ascii="Times New Roman" w:hAnsi="Times New Roman" w:cs="Times New Roman"/>
          <w:sz w:val="24"/>
          <w:szCs w:val="24"/>
        </w:rPr>
        <w:t>, включая анализ стандартов аудита, ежегодной проектной бухгалтерии, бухгалтерской политики, системы внутреннего контроля, методологии ведения документации;</w:t>
      </w:r>
    </w:p>
    <w:p w14:paraId="59506E04" w14:textId="438EA750" w:rsidR="001648F8" w:rsidRPr="00BC1EA3" w:rsidRDefault="001648F8" w:rsidP="001648F8">
      <w:pPr>
        <w:pStyle w:val="ab"/>
        <w:numPr>
          <w:ilvl w:val="0"/>
          <w:numId w:val="16"/>
        </w:num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Опыт работы в качестве руководителя команды в области аудита</w:t>
      </w:r>
      <w:r w:rsidR="00733940" w:rsidRPr="00BC1EA3">
        <w:rPr>
          <w:rFonts w:ascii="Times New Roman" w:hAnsi="Times New Roman" w:cs="Times New Roman"/>
          <w:sz w:val="24"/>
          <w:szCs w:val="24"/>
        </w:rPr>
        <w:t xml:space="preserve"> не менее 3 лет</w:t>
      </w:r>
      <w:r w:rsidRPr="00BC1EA3">
        <w:rPr>
          <w:rFonts w:ascii="Times New Roman" w:hAnsi="Times New Roman" w:cs="Times New Roman"/>
          <w:sz w:val="24"/>
          <w:szCs w:val="24"/>
        </w:rPr>
        <w:t>;</w:t>
      </w:r>
    </w:p>
    <w:p w14:paraId="73537CFB" w14:textId="0C9CF0C3" w:rsidR="00A7176D" w:rsidRPr="00BC1EA3" w:rsidRDefault="00A7176D" w:rsidP="001648F8">
      <w:pPr>
        <w:pStyle w:val="ab"/>
        <w:numPr>
          <w:ilvl w:val="0"/>
          <w:numId w:val="16"/>
        </w:num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Опыт в проведении консультаций и тренингов по вопросам МСФО.</w:t>
      </w:r>
    </w:p>
    <w:p w14:paraId="545A2A6A" w14:textId="77777777" w:rsidR="00A7176D" w:rsidRPr="00BC1EA3" w:rsidRDefault="00A7176D" w:rsidP="00A50262">
      <w:pPr>
        <w:ind w:left="426" w:firstLine="282"/>
        <w:rPr>
          <w:rFonts w:ascii="Times New Roman" w:hAnsi="Times New Roman" w:cs="Times New Roman"/>
          <w:sz w:val="24"/>
          <w:szCs w:val="24"/>
          <w:u w:val="single"/>
        </w:rPr>
      </w:pPr>
    </w:p>
    <w:p w14:paraId="702CD882" w14:textId="2151629B" w:rsidR="001648F8" w:rsidRPr="00BC1EA3" w:rsidRDefault="00733940" w:rsidP="00BC1EA3">
      <w:p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BC1EA3">
        <w:rPr>
          <w:rFonts w:ascii="Times New Roman" w:hAnsi="Times New Roman" w:cs="Times New Roman"/>
          <w:sz w:val="24"/>
          <w:szCs w:val="24"/>
          <w:u w:val="single"/>
        </w:rPr>
        <w:t>Финансовые аналитики</w:t>
      </w:r>
      <w:r w:rsidR="00A7176D" w:rsidRPr="00BC1EA3">
        <w:rPr>
          <w:rFonts w:ascii="Times New Roman" w:hAnsi="Times New Roman" w:cs="Times New Roman"/>
          <w:sz w:val="24"/>
          <w:szCs w:val="24"/>
          <w:u w:val="single"/>
        </w:rPr>
        <w:t xml:space="preserve"> (национальные</w:t>
      </w:r>
      <w:r w:rsidRPr="00BC1EA3">
        <w:rPr>
          <w:rFonts w:ascii="Times New Roman" w:hAnsi="Times New Roman" w:cs="Times New Roman"/>
          <w:sz w:val="24"/>
          <w:szCs w:val="24"/>
          <w:u w:val="single"/>
        </w:rPr>
        <w:t xml:space="preserve"> эксперты</w:t>
      </w:r>
      <w:r w:rsidR="00A7176D" w:rsidRPr="00BC1EA3">
        <w:rPr>
          <w:rFonts w:ascii="Times New Roman" w:hAnsi="Times New Roman" w:cs="Times New Roman"/>
          <w:sz w:val="24"/>
          <w:szCs w:val="24"/>
          <w:u w:val="single"/>
        </w:rPr>
        <w:t>) должны обладать следующей квалификацией:</w:t>
      </w:r>
    </w:p>
    <w:p w14:paraId="6393220A" w14:textId="72C347C7" w:rsidR="00A7176D" w:rsidRPr="00BC1EA3" w:rsidRDefault="00A7176D" w:rsidP="00A7176D">
      <w:pPr>
        <w:pStyle w:val="a0"/>
        <w:numPr>
          <w:ilvl w:val="0"/>
          <w:numId w:val="17"/>
        </w:numPr>
        <w:spacing w:after="120" w:line="20" w:lineRule="atLeast"/>
        <w:contextualSpacing w:val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Степень бакалавра в области бухгалтерского учета, финансов или в смежных областях и</w:t>
      </w:r>
      <w:r w:rsidR="004B32C8" w:rsidRPr="00BC1EA3">
        <w:rPr>
          <w:rFonts w:ascii="Times New Roman" w:hAnsi="Times New Roman" w:cs="Times New Roman"/>
          <w:sz w:val="24"/>
          <w:szCs w:val="24"/>
        </w:rPr>
        <w:t>/или</w:t>
      </w:r>
      <w:r w:rsidRPr="00BC1EA3">
        <w:rPr>
          <w:rFonts w:ascii="Times New Roman" w:hAnsi="Times New Roman" w:cs="Times New Roman"/>
          <w:sz w:val="24"/>
          <w:szCs w:val="24"/>
        </w:rPr>
        <w:t xml:space="preserve"> профессиональная квалификация в области бухгалтерского учета, такая как Ассоциация присяжных сертифицированных бухгалтеров (ACCA)/Дипломированный бухгалтер-аудитор</w:t>
      </w:r>
      <w:r w:rsidR="005C5FB6" w:rsidRPr="00BC1EA3">
        <w:rPr>
          <w:rFonts w:ascii="Times New Roman" w:hAnsi="Times New Roman" w:cs="Times New Roman"/>
          <w:sz w:val="24"/>
          <w:szCs w:val="24"/>
        </w:rPr>
        <w:t>, сертификат</w:t>
      </w:r>
      <w:r w:rsidRPr="00BC1EA3">
        <w:rPr>
          <w:rFonts w:ascii="Times New Roman" w:hAnsi="Times New Roman" w:cs="Times New Roman"/>
          <w:sz w:val="24"/>
          <w:szCs w:val="24"/>
        </w:rPr>
        <w:t xml:space="preserve"> </w:t>
      </w:r>
      <w:r w:rsidR="005C5FB6" w:rsidRPr="00BC1EA3">
        <w:rPr>
          <w:rFonts w:ascii="Times New Roman" w:hAnsi="Times New Roman" w:cs="Times New Roman"/>
          <w:sz w:val="24"/>
          <w:szCs w:val="24"/>
          <w:lang w:val="en-US"/>
        </w:rPr>
        <w:t>CIPA</w:t>
      </w:r>
      <w:r w:rsidR="005C5FB6" w:rsidRPr="00BC1EA3">
        <w:rPr>
          <w:rFonts w:ascii="Times New Roman" w:hAnsi="Times New Roman" w:cs="Times New Roman"/>
          <w:sz w:val="24"/>
          <w:szCs w:val="24"/>
        </w:rPr>
        <w:t>/</w:t>
      </w:r>
      <w:r w:rsidRPr="00BC1EA3">
        <w:rPr>
          <w:rFonts w:ascii="Times New Roman" w:hAnsi="Times New Roman" w:cs="Times New Roman"/>
          <w:sz w:val="24"/>
          <w:szCs w:val="24"/>
        </w:rPr>
        <w:t>C</w:t>
      </w:r>
      <w:r w:rsidR="00FF7692" w:rsidRPr="00BC1EA3">
        <w:rPr>
          <w:rFonts w:ascii="Times New Roman" w:hAnsi="Times New Roman" w:cs="Times New Roman"/>
          <w:sz w:val="24"/>
          <w:szCs w:val="24"/>
        </w:rPr>
        <w:t>A</w:t>
      </w:r>
      <w:r w:rsidRPr="00BC1EA3">
        <w:rPr>
          <w:rFonts w:ascii="Times New Roman" w:hAnsi="Times New Roman" w:cs="Times New Roman"/>
          <w:sz w:val="24"/>
          <w:szCs w:val="24"/>
        </w:rPr>
        <w:t>P, от организации-члена IFAC.</w:t>
      </w:r>
      <w:r w:rsidRPr="00BC1E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BC1EA3">
        <w:rPr>
          <w:rFonts w:ascii="Times New Roman" w:hAnsi="Times New Roman" w:cs="Times New Roman"/>
          <w:sz w:val="24"/>
          <w:szCs w:val="24"/>
        </w:rPr>
        <w:t>Наличие диплома магистра будет являться преимуществом</w:t>
      </w:r>
      <w:r w:rsidRPr="00BC1EA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;</w:t>
      </w:r>
    </w:p>
    <w:p w14:paraId="1E8DC395" w14:textId="0172E810" w:rsidR="00A7176D" w:rsidRPr="00BC1EA3" w:rsidRDefault="00A7176D" w:rsidP="00A7176D">
      <w:pPr>
        <w:pStyle w:val="a0"/>
        <w:numPr>
          <w:ilvl w:val="0"/>
          <w:numId w:val="17"/>
        </w:numPr>
        <w:spacing w:after="120" w:line="20" w:lineRule="atLeast"/>
        <w:contextualSpacing w:val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 xml:space="preserve">предпочтительно </w:t>
      </w:r>
      <w:r w:rsidR="00FF7692" w:rsidRPr="00BC1EA3">
        <w:rPr>
          <w:rFonts w:ascii="Times New Roman" w:hAnsi="Times New Roman" w:cs="Times New Roman"/>
          <w:sz w:val="24"/>
          <w:szCs w:val="24"/>
        </w:rPr>
        <w:t>5</w:t>
      </w:r>
      <w:r w:rsidRPr="00BC1EA3">
        <w:rPr>
          <w:rFonts w:ascii="Times New Roman" w:hAnsi="Times New Roman" w:cs="Times New Roman"/>
          <w:sz w:val="24"/>
          <w:szCs w:val="24"/>
        </w:rPr>
        <w:t xml:space="preserve">-летний опыт работы, включая анализ стандартов аудита, </w:t>
      </w:r>
      <w:r w:rsidR="00FF7692" w:rsidRPr="00BC1EA3">
        <w:rPr>
          <w:rFonts w:ascii="Times New Roman" w:hAnsi="Times New Roman" w:cs="Times New Roman"/>
          <w:sz w:val="24"/>
          <w:szCs w:val="24"/>
        </w:rPr>
        <w:t>составлении финансовой отчетности в соответствии с МСФО</w:t>
      </w:r>
      <w:r w:rsidR="00FF7692" w:rsidRPr="00BC1EA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; </w:t>
      </w:r>
      <w:r w:rsidRPr="00BC1EA3">
        <w:rPr>
          <w:rFonts w:ascii="Times New Roman" w:hAnsi="Times New Roman" w:cs="Times New Roman"/>
          <w:sz w:val="24"/>
          <w:szCs w:val="24"/>
        </w:rPr>
        <w:t>ежегодной бухгалтерии, бухгалтерской политики, системы внутреннего контроля, методологии ведения документации</w:t>
      </w:r>
      <w:r w:rsidR="00FF7692" w:rsidRPr="00BC1E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50A83" w14:textId="77777777" w:rsidR="00177E8E" w:rsidRPr="00BC1EA3" w:rsidRDefault="00177E8E" w:rsidP="00A7176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C1757A" w14:textId="77777777" w:rsidR="00617C5A" w:rsidRPr="00BC1EA3" w:rsidRDefault="00617C5A" w:rsidP="00617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A3">
        <w:rPr>
          <w:rFonts w:ascii="Times New Roman" w:hAnsi="Times New Roman" w:cs="Times New Roman"/>
          <w:b/>
          <w:sz w:val="24"/>
          <w:szCs w:val="24"/>
        </w:rPr>
        <w:t>Для участия в тендере необходимо представить:</w:t>
      </w:r>
    </w:p>
    <w:p w14:paraId="581BF28B" w14:textId="77777777" w:rsidR="004B32C8" w:rsidRPr="00BC1EA3" w:rsidRDefault="00617C5A" w:rsidP="004B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lastRenderedPageBreak/>
        <w:t>1. Резюме</w:t>
      </w:r>
      <w:r w:rsidR="00A92112" w:rsidRPr="00BC1EA3">
        <w:rPr>
          <w:rFonts w:ascii="Times New Roman" w:hAnsi="Times New Roman" w:cs="Times New Roman"/>
          <w:sz w:val="24"/>
          <w:szCs w:val="24"/>
        </w:rPr>
        <w:t xml:space="preserve"> консультантов</w:t>
      </w:r>
      <w:r w:rsidRPr="00BC1EA3">
        <w:rPr>
          <w:rFonts w:ascii="Times New Roman" w:hAnsi="Times New Roman" w:cs="Times New Roman"/>
          <w:sz w:val="24"/>
          <w:szCs w:val="24"/>
        </w:rPr>
        <w:t>.</w:t>
      </w:r>
    </w:p>
    <w:p w14:paraId="5167DCD6" w14:textId="017A9E6A" w:rsidR="00617C5A" w:rsidRPr="00BC1EA3" w:rsidRDefault="00617C5A" w:rsidP="004B3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2. Копии документов, подтверждающих квалификацию аудиторов.</w:t>
      </w:r>
    </w:p>
    <w:p w14:paraId="6CA8190A" w14:textId="08AECAA2" w:rsidR="00AD0868" w:rsidRDefault="00617C5A" w:rsidP="00042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 xml:space="preserve">3. </w:t>
      </w:r>
      <w:r w:rsidR="00A92112" w:rsidRPr="00BC1EA3">
        <w:rPr>
          <w:rFonts w:ascii="Times New Roman" w:hAnsi="Times New Roman" w:cs="Times New Roman"/>
          <w:sz w:val="24"/>
          <w:szCs w:val="24"/>
        </w:rPr>
        <w:t xml:space="preserve">Информация о выполненных аналогичных проектах </w:t>
      </w:r>
      <w:r w:rsidRPr="00BC1EA3">
        <w:rPr>
          <w:rFonts w:ascii="Times New Roman" w:hAnsi="Times New Roman" w:cs="Times New Roman"/>
          <w:sz w:val="24"/>
          <w:szCs w:val="24"/>
        </w:rPr>
        <w:t xml:space="preserve">за последние </w:t>
      </w:r>
      <w:r w:rsidR="00273ECF">
        <w:rPr>
          <w:rFonts w:ascii="Times New Roman" w:hAnsi="Times New Roman" w:cs="Times New Roman"/>
          <w:sz w:val="24"/>
          <w:szCs w:val="24"/>
        </w:rPr>
        <w:t>десять</w:t>
      </w:r>
      <w:r w:rsidRPr="00BC1EA3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62A0BBB9" w14:textId="45A7C9F3" w:rsidR="00617C5A" w:rsidRDefault="00A92112" w:rsidP="000423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4</w:t>
      </w:r>
      <w:r w:rsidR="00617C5A" w:rsidRPr="00BC1EA3">
        <w:rPr>
          <w:rFonts w:ascii="Times New Roman" w:hAnsi="Times New Roman" w:cs="Times New Roman"/>
          <w:sz w:val="24"/>
          <w:szCs w:val="24"/>
        </w:rPr>
        <w:t xml:space="preserve">. </w:t>
      </w:r>
      <w:r w:rsidRPr="00BC1EA3">
        <w:rPr>
          <w:rFonts w:ascii="Times New Roman" w:hAnsi="Times New Roman" w:cs="Times New Roman"/>
          <w:sz w:val="24"/>
          <w:szCs w:val="24"/>
        </w:rPr>
        <w:t>Объединенное техническое и финансовое предложение</w:t>
      </w:r>
      <w:r w:rsidR="00617C5A" w:rsidRPr="00BC1EA3">
        <w:rPr>
          <w:rFonts w:ascii="Times New Roman" w:hAnsi="Times New Roman" w:cs="Times New Roman"/>
          <w:sz w:val="24"/>
          <w:szCs w:val="24"/>
        </w:rPr>
        <w:t xml:space="preserve"> с указанием стоимости, порядка и условий оказания услуг, в том числе с описанием методологии проведения согласованных процедур.</w:t>
      </w:r>
    </w:p>
    <w:p w14:paraId="50FB442C" w14:textId="77777777" w:rsidR="00AF0C37" w:rsidRPr="00BC1EA3" w:rsidRDefault="00AF0C37" w:rsidP="0004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881DC" w14:textId="4ADB136E" w:rsidR="00C53106" w:rsidRPr="00BC1EA3" w:rsidRDefault="00C53106" w:rsidP="006536B8">
      <w:pPr>
        <w:pStyle w:val="a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A3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1D0AB283" w14:textId="77777777" w:rsidR="00FA58EE" w:rsidRPr="00BC1EA3" w:rsidRDefault="00FA58EE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E6EFA0C" w14:textId="50BBF26C" w:rsidR="00C53106" w:rsidRPr="00BC1EA3" w:rsidRDefault="00906BDF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 xml:space="preserve">Согласованные </w:t>
      </w:r>
      <w:r w:rsidR="00A92112" w:rsidRPr="00BC1EA3">
        <w:rPr>
          <w:rFonts w:ascii="Times New Roman" w:hAnsi="Times New Roman" w:cs="Times New Roman"/>
          <w:sz w:val="24"/>
          <w:szCs w:val="24"/>
        </w:rPr>
        <w:t>мероприятия по Контракту</w:t>
      </w:r>
      <w:r w:rsidR="00C53106" w:rsidRPr="00BC1EA3">
        <w:rPr>
          <w:rFonts w:ascii="Times New Roman" w:hAnsi="Times New Roman" w:cs="Times New Roman"/>
          <w:sz w:val="24"/>
          <w:szCs w:val="24"/>
        </w:rPr>
        <w:t xml:space="preserve"> долж</w:t>
      </w:r>
      <w:r w:rsidRPr="00BC1EA3">
        <w:rPr>
          <w:rFonts w:ascii="Times New Roman" w:hAnsi="Times New Roman" w:cs="Times New Roman"/>
          <w:sz w:val="24"/>
          <w:szCs w:val="24"/>
        </w:rPr>
        <w:t>ны</w:t>
      </w:r>
      <w:r w:rsidR="00C53106" w:rsidRPr="00BC1EA3">
        <w:rPr>
          <w:rFonts w:ascii="Times New Roman" w:hAnsi="Times New Roman" w:cs="Times New Roman"/>
          <w:sz w:val="24"/>
          <w:szCs w:val="24"/>
        </w:rPr>
        <w:t xml:space="preserve"> быть проведен</w:t>
      </w:r>
      <w:r w:rsidRPr="00BC1EA3">
        <w:rPr>
          <w:rFonts w:ascii="Times New Roman" w:hAnsi="Times New Roman" w:cs="Times New Roman"/>
          <w:sz w:val="24"/>
          <w:szCs w:val="24"/>
        </w:rPr>
        <w:t>ы</w:t>
      </w:r>
      <w:r w:rsidR="00C53106" w:rsidRPr="00BC1EA3">
        <w:rPr>
          <w:rFonts w:ascii="Times New Roman" w:hAnsi="Times New Roman" w:cs="Times New Roman"/>
          <w:sz w:val="24"/>
          <w:szCs w:val="24"/>
        </w:rPr>
        <w:t xml:space="preserve"> в г.</w:t>
      </w:r>
      <w:r w:rsidR="00EE494A" w:rsidRPr="00BC1EA3">
        <w:rPr>
          <w:rFonts w:ascii="Times New Roman" w:hAnsi="Times New Roman" w:cs="Times New Roman"/>
          <w:sz w:val="24"/>
          <w:szCs w:val="24"/>
        </w:rPr>
        <w:t xml:space="preserve"> </w:t>
      </w:r>
      <w:r w:rsidRPr="00BC1EA3">
        <w:rPr>
          <w:rFonts w:ascii="Times New Roman" w:hAnsi="Times New Roman" w:cs="Times New Roman"/>
          <w:sz w:val="24"/>
          <w:szCs w:val="24"/>
        </w:rPr>
        <w:t>Балыкчи и г.</w:t>
      </w:r>
      <w:r w:rsidR="00EE494A" w:rsidRPr="00BC1EA3">
        <w:rPr>
          <w:rFonts w:ascii="Times New Roman" w:hAnsi="Times New Roman" w:cs="Times New Roman"/>
          <w:sz w:val="24"/>
          <w:szCs w:val="24"/>
        </w:rPr>
        <w:t xml:space="preserve"> </w:t>
      </w:r>
      <w:r w:rsidRPr="00BC1EA3">
        <w:rPr>
          <w:rFonts w:ascii="Times New Roman" w:hAnsi="Times New Roman" w:cs="Times New Roman"/>
          <w:sz w:val="24"/>
          <w:szCs w:val="24"/>
        </w:rPr>
        <w:t>Каракол</w:t>
      </w:r>
      <w:r w:rsidR="00FA58EE" w:rsidRPr="00BC1EA3">
        <w:rPr>
          <w:rFonts w:ascii="Times New Roman" w:hAnsi="Times New Roman" w:cs="Times New Roman"/>
          <w:sz w:val="24"/>
          <w:szCs w:val="24"/>
        </w:rPr>
        <w:t xml:space="preserve"> по месту расположения </w:t>
      </w:r>
      <w:r w:rsidRPr="00BC1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Предприятий</w:t>
      </w:r>
      <w:r w:rsidR="00EE494A" w:rsidRPr="00BC1E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7B6983" w14:textId="77777777" w:rsidR="00C53106" w:rsidRPr="00BC1EA3" w:rsidRDefault="00C53106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38BA78D" w14:textId="36CFE7C8" w:rsidR="00C53106" w:rsidRPr="00BC1EA3" w:rsidRDefault="008A0227" w:rsidP="006536B8">
      <w:pPr>
        <w:pStyle w:val="a0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A3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="008B68E8" w:rsidRPr="00BC1EA3">
        <w:rPr>
          <w:rFonts w:ascii="Times New Roman" w:hAnsi="Times New Roman" w:cs="Times New Roman"/>
          <w:b/>
          <w:sz w:val="24"/>
          <w:szCs w:val="24"/>
        </w:rPr>
        <w:t xml:space="preserve"> работ.</w:t>
      </w:r>
    </w:p>
    <w:p w14:paraId="6FA78158" w14:textId="77777777" w:rsidR="00FA58EE" w:rsidRPr="00BC1EA3" w:rsidRDefault="00FA58EE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81A04DC" w14:textId="00B103C2" w:rsidR="00DC36AC" w:rsidRPr="00BC1EA3" w:rsidRDefault="00B866EA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Период выполнения задания составляет 1</w:t>
      </w:r>
      <w:r w:rsidR="00E22E5F" w:rsidRPr="00BC1EA3">
        <w:rPr>
          <w:rFonts w:ascii="Times New Roman" w:hAnsi="Times New Roman" w:cs="Times New Roman"/>
          <w:sz w:val="24"/>
          <w:szCs w:val="24"/>
        </w:rPr>
        <w:t>8</w:t>
      </w:r>
      <w:r w:rsidR="008A0227" w:rsidRPr="00BC1EA3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5C63EF" w:rsidRPr="00BC1EA3">
        <w:rPr>
          <w:rFonts w:ascii="Times New Roman" w:hAnsi="Times New Roman" w:cs="Times New Roman"/>
          <w:sz w:val="24"/>
          <w:szCs w:val="24"/>
        </w:rPr>
        <w:t>.</w:t>
      </w:r>
    </w:p>
    <w:p w14:paraId="0FC41FD2" w14:textId="720579A0" w:rsidR="00FF0061" w:rsidRPr="00BC1EA3" w:rsidRDefault="00FF0061" w:rsidP="00EE494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CFD32FC" w14:textId="5141BE9A" w:rsidR="00FF0061" w:rsidRPr="00BC1EA3" w:rsidRDefault="00C521C5" w:rsidP="006536B8">
      <w:pPr>
        <w:pStyle w:val="2"/>
        <w:keepNext/>
        <w:numPr>
          <w:ilvl w:val="0"/>
          <w:numId w:val="34"/>
        </w:numPr>
        <w:tabs>
          <w:tab w:val="clear" w:pos="360"/>
        </w:tabs>
        <w:ind w:left="426" w:hanging="426"/>
        <w:contextualSpacing w:val="0"/>
        <w:rPr>
          <w:color w:val="000000" w:themeColor="text1"/>
          <w:lang w:val="ru-RU"/>
        </w:rPr>
      </w:pPr>
      <w:bookmarkStart w:id="2" w:name="_Toc18676844"/>
      <w:r>
        <w:rPr>
          <w:color w:val="000000"/>
          <w:lang w:val="ru-RU"/>
        </w:rPr>
        <w:t xml:space="preserve">Поддержка </w:t>
      </w:r>
      <w:bookmarkEnd w:id="2"/>
      <w:r w:rsidR="00FF0061" w:rsidRPr="00BC1EA3">
        <w:rPr>
          <w:color w:val="000000"/>
          <w:lang w:val="ru-RU"/>
        </w:rPr>
        <w:t>со стороны Заказчика</w:t>
      </w:r>
    </w:p>
    <w:p w14:paraId="2899D2B4" w14:textId="77777777" w:rsidR="00FF0061" w:rsidRPr="00BC1EA3" w:rsidRDefault="00FF0061" w:rsidP="00EE494A">
      <w:pPr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3034FF1C" w14:textId="2B119D08" w:rsidR="00FF0061" w:rsidRPr="00BC1EA3" w:rsidRDefault="00FF0061" w:rsidP="00EE494A">
      <w:pPr>
        <w:pStyle w:val="a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A3">
        <w:rPr>
          <w:rFonts w:ascii="Times New Roman" w:hAnsi="Times New Roman" w:cs="Times New Roman"/>
          <w:sz w:val="24"/>
          <w:szCs w:val="24"/>
        </w:rPr>
        <w:t>ОУП</w:t>
      </w:r>
      <w:r w:rsidR="00A92112" w:rsidRPr="00BC1EA3">
        <w:rPr>
          <w:rFonts w:ascii="Times New Roman" w:hAnsi="Times New Roman" w:cs="Times New Roman"/>
          <w:sz w:val="24"/>
          <w:szCs w:val="24"/>
        </w:rPr>
        <w:t xml:space="preserve"> ПУСВИК</w:t>
      </w:r>
      <w:r w:rsidRPr="00BC1EA3">
        <w:rPr>
          <w:rFonts w:ascii="Times New Roman" w:hAnsi="Times New Roman" w:cs="Times New Roman"/>
          <w:sz w:val="24"/>
          <w:szCs w:val="24"/>
        </w:rPr>
        <w:t xml:space="preserve"> и ОРП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2112"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в городах Балыкчы и Каракол 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>предоставят все доступные данные, отчеты ранее проведенных аудитов</w:t>
      </w:r>
      <w:r w:rsidR="00A92112"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 по Проекту ПУСВИК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. Дополнительные данные, если требуется, должны быть собраны консультантами </w:t>
      </w:r>
      <w:r w:rsidR="00A92112"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 w:rsidR="00FF7692" w:rsidRPr="00BC1EA3">
        <w:rPr>
          <w:rFonts w:ascii="Times New Roman" w:hAnsi="Times New Roman" w:cs="Times New Roman"/>
          <w:color w:val="000000"/>
          <w:sz w:val="24"/>
          <w:szCs w:val="24"/>
        </w:rPr>
        <w:t>сотрудников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</w:t>
      </w:r>
      <w:r w:rsidR="00FF7692" w:rsidRPr="00BC1EA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C1EA3">
        <w:rPr>
          <w:rFonts w:ascii="Times New Roman" w:hAnsi="Times New Roman" w:cs="Times New Roman"/>
          <w:color w:val="000000"/>
          <w:sz w:val="24"/>
          <w:szCs w:val="24"/>
        </w:rPr>
        <w:t xml:space="preserve"> «Водоканал» в каждом городе</w:t>
      </w:r>
      <w:r w:rsidRPr="00BC1E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2BA617" w14:textId="2677A150" w:rsidR="00FF0061" w:rsidRPr="00BC1EA3" w:rsidRDefault="00FF0061" w:rsidP="00EE494A">
      <w:pPr>
        <w:pStyle w:val="ADBPARAStyle"/>
        <w:numPr>
          <w:ilvl w:val="0"/>
          <w:numId w:val="27"/>
        </w:numPr>
        <w:spacing w:after="4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ОУП</w:t>
      </w:r>
      <w:r w:rsidRPr="00BC1EA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92112" w:rsidRPr="00BC1EA3">
        <w:rPr>
          <w:rFonts w:ascii="Times New Roman" w:hAnsi="Times New Roman"/>
          <w:sz w:val="24"/>
          <w:szCs w:val="24"/>
          <w:lang w:val="ru-RU"/>
        </w:rPr>
        <w:t xml:space="preserve">ПУСВИК </w:t>
      </w:r>
      <w:r w:rsidRPr="00BC1EA3">
        <w:rPr>
          <w:rFonts w:ascii="Times New Roman" w:hAnsi="Times New Roman"/>
          <w:sz w:val="24"/>
          <w:szCs w:val="24"/>
          <w:lang w:val="ru-RU"/>
        </w:rPr>
        <w:t xml:space="preserve">окажет содействие </w:t>
      </w:r>
      <w:r w:rsidRPr="00BC1EA3">
        <w:rPr>
          <w:rFonts w:ascii="Times New Roman" w:hAnsi="Times New Roman"/>
          <w:color w:val="000000"/>
          <w:sz w:val="24"/>
          <w:szCs w:val="24"/>
          <w:lang w:val="ru-RU"/>
        </w:rPr>
        <w:t xml:space="preserve">в координации с соответствующими правительственными учреждениями </w:t>
      </w:r>
      <w:r w:rsidR="00A92112" w:rsidRPr="00BC1EA3">
        <w:rPr>
          <w:rFonts w:ascii="Times New Roman" w:hAnsi="Times New Roman"/>
          <w:color w:val="000000"/>
          <w:sz w:val="24"/>
          <w:szCs w:val="24"/>
          <w:lang w:val="ru-RU"/>
        </w:rPr>
        <w:t>для</w:t>
      </w:r>
      <w:r w:rsidRPr="00BC1EA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получени</w:t>
      </w:r>
      <w:r w:rsidR="00A92112" w:rsidRPr="00BC1EA3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BC1EA3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необходимых одобрений и разрешений</w:t>
      </w:r>
      <w:r w:rsidR="00A92112" w:rsidRPr="00BC1EA3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BC1EA3">
        <w:rPr>
          <w:rFonts w:ascii="Times New Roman" w:hAnsi="Times New Roman"/>
          <w:color w:val="000000"/>
          <w:sz w:val="24"/>
          <w:szCs w:val="24"/>
          <w:lang w:val="ru-RU"/>
        </w:rPr>
        <w:t xml:space="preserve"> если таковое потребуется</w:t>
      </w:r>
      <w:r w:rsidRPr="00BC1EA3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14:paraId="318FC727" w14:textId="4BE0670B" w:rsidR="00FF0061" w:rsidRPr="00BC1EA3" w:rsidRDefault="004B32C8" w:rsidP="00C16CCD">
      <w:pPr>
        <w:pStyle w:val="ADBPARAStyle"/>
        <w:numPr>
          <w:ilvl w:val="0"/>
          <w:numId w:val="0"/>
        </w:numPr>
        <w:spacing w:after="40"/>
        <w:rPr>
          <w:rFonts w:ascii="Times New Roman" w:hAnsi="Times New Roman"/>
          <w:sz w:val="24"/>
          <w:szCs w:val="24"/>
          <w:lang w:val="ru-RU"/>
        </w:rPr>
      </w:pPr>
      <w:r w:rsidRPr="00BC1EA3">
        <w:rPr>
          <w:rFonts w:ascii="Times New Roman" w:hAnsi="Times New Roman"/>
          <w:sz w:val="24"/>
          <w:szCs w:val="24"/>
          <w:lang w:val="ru-RU"/>
        </w:rPr>
        <w:t xml:space="preserve">ОРП в городах Балыкчы и Каракол </w:t>
      </w:r>
      <w:r w:rsidR="00FF0061" w:rsidRPr="00BC1EA3">
        <w:rPr>
          <w:rFonts w:ascii="Times New Roman" w:hAnsi="Times New Roman"/>
          <w:sz w:val="24"/>
          <w:szCs w:val="24"/>
          <w:lang w:val="ru-RU"/>
        </w:rPr>
        <w:t>обеспеч</w:t>
      </w:r>
      <w:r w:rsidRPr="00BC1EA3">
        <w:rPr>
          <w:rFonts w:ascii="Times New Roman" w:hAnsi="Times New Roman"/>
          <w:sz w:val="24"/>
          <w:szCs w:val="24"/>
          <w:lang w:val="ru-RU"/>
        </w:rPr>
        <w:t>ат</w:t>
      </w:r>
      <w:r w:rsidR="00FF0061" w:rsidRPr="00BC1EA3">
        <w:rPr>
          <w:rFonts w:ascii="Times New Roman" w:hAnsi="Times New Roman"/>
          <w:sz w:val="24"/>
          <w:szCs w:val="24"/>
          <w:lang w:val="ru-RU"/>
        </w:rPr>
        <w:t xml:space="preserve"> офисными помещениями для предоставления консультационных услуг</w:t>
      </w:r>
      <w:r w:rsidRPr="00BC1EA3">
        <w:rPr>
          <w:rFonts w:ascii="Times New Roman" w:hAnsi="Times New Roman"/>
          <w:sz w:val="24"/>
          <w:szCs w:val="24"/>
          <w:lang w:val="ru-RU"/>
        </w:rPr>
        <w:t xml:space="preserve"> в городах Балыкчы и Каракол</w:t>
      </w:r>
      <w:r w:rsidR="00FF0061" w:rsidRPr="00BC1EA3">
        <w:rPr>
          <w:rFonts w:ascii="Times New Roman" w:hAnsi="Times New Roman"/>
          <w:sz w:val="24"/>
          <w:szCs w:val="24"/>
          <w:lang w:val="ru-RU"/>
        </w:rPr>
        <w:t>.</w:t>
      </w:r>
    </w:p>
    <w:p w14:paraId="73D7F450" w14:textId="77777777" w:rsidR="00FF0061" w:rsidRPr="00B7792F" w:rsidRDefault="00FF0061" w:rsidP="00EE494A">
      <w:pPr>
        <w:pStyle w:val="ADBPARAStyle"/>
        <w:numPr>
          <w:ilvl w:val="0"/>
          <w:numId w:val="0"/>
        </w:numPr>
        <w:spacing w:after="40"/>
        <w:ind w:left="426" w:hanging="426"/>
        <w:rPr>
          <w:rFonts w:ascii="Times New Roman" w:hAnsi="Times New Roman"/>
          <w:sz w:val="24"/>
          <w:szCs w:val="24"/>
          <w:lang w:val="ru-RU"/>
        </w:rPr>
      </w:pPr>
    </w:p>
    <w:p w14:paraId="5717F41F" w14:textId="77777777" w:rsidR="00FF0061" w:rsidRPr="00177E8E" w:rsidRDefault="00FF0061" w:rsidP="00EE494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9391102" w14:textId="77777777" w:rsidR="00DC36AC" w:rsidRPr="00177E8E" w:rsidRDefault="00DC36AC" w:rsidP="00EE494A">
      <w:pPr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D4E768E" w14:textId="77777777" w:rsidR="00DC36AC" w:rsidRPr="00177E8E" w:rsidRDefault="00DC36AC" w:rsidP="00EE494A">
      <w:pPr>
        <w:spacing w:after="0" w:line="240" w:lineRule="auto"/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DC36AC" w:rsidRPr="00177E8E" w:rsidSect="00C53106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EB0C" w14:textId="77777777" w:rsidR="00C81A00" w:rsidRDefault="00C81A00" w:rsidP="00C53106">
      <w:pPr>
        <w:spacing w:after="0" w:line="240" w:lineRule="auto"/>
      </w:pPr>
      <w:r>
        <w:separator/>
      </w:r>
    </w:p>
  </w:endnote>
  <w:endnote w:type="continuationSeparator" w:id="0">
    <w:p w14:paraId="2BB8F76C" w14:textId="77777777" w:rsidR="00C81A00" w:rsidRDefault="00C81A00" w:rsidP="00C5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old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4600737"/>
      <w:docPartObj>
        <w:docPartGallery w:val="Page Numbers (Bottom of Page)"/>
        <w:docPartUnique/>
      </w:docPartObj>
    </w:sdtPr>
    <w:sdtEndPr/>
    <w:sdtContent>
      <w:p w14:paraId="65EC3C7E" w14:textId="77777777" w:rsidR="004C76AA" w:rsidRDefault="0014725F" w:rsidP="00C53106">
        <w:pPr>
          <w:pStyle w:val="a6"/>
          <w:jc w:val="right"/>
        </w:pPr>
        <w:r>
          <w:fldChar w:fldCharType="begin"/>
        </w:r>
        <w:r w:rsidR="004C76AA">
          <w:instrText>PAGE   \* MERGEFORMAT</w:instrText>
        </w:r>
        <w:r>
          <w:fldChar w:fldCharType="separate"/>
        </w:r>
        <w:r w:rsidR="00F542B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1F0AD" w14:textId="77777777" w:rsidR="00C81A00" w:rsidRDefault="00C81A00" w:rsidP="00C53106">
      <w:pPr>
        <w:spacing w:after="0" w:line="240" w:lineRule="auto"/>
      </w:pPr>
      <w:r>
        <w:separator/>
      </w:r>
    </w:p>
  </w:footnote>
  <w:footnote w:type="continuationSeparator" w:id="0">
    <w:p w14:paraId="7A03A555" w14:textId="77777777" w:rsidR="00C81A00" w:rsidRDefault="00C81A00" w:rsidP="00C5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335"/>
    <w:multiLevelType w:val="hybridMultilevel"/>
    <w:tmpl w:val="20B06222"/>
    <w:lvl w:ilvl="0" w:tplc="B28294E2">
      <w:start w:val="7"/>
      <w:numFmt w:val="decimal"/>
      <w:lvlText w:val="%1"/>
      <w:lvlJc w:val="left"/>
      <w:pPr>
        <w:ind w:left="720" w:hanging="360"/>
      </w:pPr>
      <w:rPr>
        <w:rFonts w:eastAsia="Calibri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03A"/>
    <w:multiLevelType w:val="hybridMultilevel"/>
    <w:tmpl w:val="8550BAAC"/>
    <w:lvl w:ilvl="0" w:tplc="E29C20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1246E"/>
    <w:multiLevelType w:val="hybridMultilevel"/>
    <w:tmpl w:val="912475D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5EF"/>
    <w:multiLevelType w:val="hybridMultilevel"/>
    <w:tmpl w:val="3FF4C59E"/>
    <w:lvl w:ilvl="0" w:tplc="1F2428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412AF6"/>
    <w:multiLevelType w:val="multilevel"/>
    <w:tmpl w:val="360E1888"/>
    <w:lvl w:ilvl="0">
      <w:start w:val="1"/>
      <w:numFmt w:val="upperRoman"/>
      <w:lvlText w:val="%1."/>
      <w:lvlJc w:val="left"/>
      <w:pPr>
        <w:tabs>
          <w:tab w:val="num" w:pos="2250"/>
        </w:tabs>
        <w:ind w:left="3690" w:hanging="720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-720"/>
        </w:tabs>
        <w:ind w:left="0" w:hanging="7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2"/>
      </w:rPr>
    </w:lvl>
    <w:lvl w:ilvl="3">
      <w:start w:val="1"/>
      <w:numFmt w:val="lowerLetter"/>
      <w:lvlText w:val="%4.)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firstLine="0"/>
      </w:pPr>
      <w:rPr>
        <w:rFonts w:hint="default"/>
      </w:rPr>
    </w:lvl>
  </w:abstractNum>
  <w:abstractNum w:abstractNumId="5" w15:restartNumberingAfterBreak="0">
    <w:nsid w:val="15FD5250"/>
    <w:multiLevelType w:val="hybridMultilevel"/>
    <w:tmpl w:val="03C02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340AF"/>
    <w:multiLevelType w:val="multilevel"/>
    <w:tmpl w:val="CA6419F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40" w:hanging="2160"/>
      </w:pPr>
      <w:rPr>
        <w:rFonts w:hint="default"/>
      </w:rPr>
    </w:lvl>
  </w:abstractNum>
  <w:abstractNum w:abstractNumId="7" w15:restartNumberingAfterBreak="0">
    <w:nsid w:val="1D6851F0"/>
    <w:multiLevelType w:val="hybridMultilevel"/>
    <w:tmpl w:val="14BE1566"/>
    <w:lvl w:ilvl="0" w:tplc="57CCA02C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941E12"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5126E"/>
    <w:multiLevelType w:val="multilevel"/>
    <w:tmpl w:val="F9EA3D6A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9" w15:restartNumberingAfterBreak="0">
    <w:nsid w:val="27812D96"/>
    <w:multiLevelType w:val="hybridMultilevel"/>
    <w:tmpl w:val="3DF0812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4E18"/>
    <w:multiLevelType w:val="hybridMultilevel"/>
    <w:tmpl w:val="85904CCE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474A9"/>
    <w:multiLevelType w:val="hybridMultilevel"/>
    <w:tmpl w:val="6D002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C6E96"/>
    <w:multiLevelType w:val="hybridMultilevel"/>
    <w:tmpl w:val="42623EF8"/>
    <w:lvl w:ilvl="0" w:tplc="219CDFAA">
      <w:start w:val="1"/>
      <w:numFmt w:val="decimal"/>
      <w:pStyle w:val="ADBPARAStyle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30A13"/>
    <w:multiLevelType w:val="hybridMultilevel"/>
    <w:tmpl w:val="FBA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C2264"/>
    <w:multiLevelType w:val="hybridMultilevel"/>
    <w:tmpl w:val="5392A1F8"/>
    <w:lvl w:ilvl="0" w:tplc="87FEA0F4">
      <w:start w:val="1"/>
      <w:numFmt w:val="bullet"/>
      <w:lvlText w:val="-"/>
      <w:lvlJc w:val="left"/>
      <w:pPr>
        <w:ind w:left="737" w:hanging="17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1103911"/>
    <w:multiLevelType w:val="hybridMultilevel"/>
    <w:tmpl w:val="E202FA8A"/>
    <w:lvl w:ilvl="0" w:tplc="A7CCC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B7807"/>
    <w:multiLevelType w:val="hybridMultilevel"/>
    <w:tmpl w:val="CB1683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14C5"/>
    <w:multiLevelType w:val="hybridMultilevel"/>
    <w:tmpl w:val="DCAAE510"/>
    <w:lvl w:ilvl="0" w:tplc="C48CBF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509FD"/>
    <w:multiLevelType w:val="hybridMultilevel"/>
    <w:tmpl w:val="E10C15C2"/>
    <w:lvl w:ilvl="0" w:tplc="A66050AE">
      <w:start w:val="1"/>
      <w:numFmt w:val="decimal"/>
      <w:lvlText w:val="%1."/>
      <w:lvlJc w:val="left"/>
      <w:pPr>
        <w:ind w:left="98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3D2E"/>
    <w:multiLevelType w:val="multilevel"/>
    <w:tmpl w:val="A97221EE"/>
    <w:lvl w:ilvl="0">
      <w:start w:val="2"/>
      <w:numFmt w:val="decimal"/>
      <w:lvlText w:val="%1."/>
      <w:lvlJc w:val="left"/>
      <w:pPr>
        <w:ind w:left="375" w:hanging="375"/>
      </w:pPr>
      <w:rPr>
        <w:rFonts w:eastAsiaTheme="minorHAnsi" w:hint="default"/>
        <w:color w:val="auto"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315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4080" w:hanging="1800"/>
      </w:pPr>
      <w:rPr>
        <w:rFonts w:eastAsiaTheme="minorHAnsi" w:hint="default"/>
        <w:color w:val="auto"/>
      </w:rPr>
    </w:lvl>
  </w:abstractNum>
  <w:abstractNum w:abstractNumId="20" w15:restartNumberingAfterBreak="0">
    <w:nsid w:val="5D085837"/>
    <w:multiLevelType w:val="hybridMultilevel"/>
    <w:tmpl w:val="002E55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399C"/>
    <w:multiLevelType w:val="hybridMultilevel"/>
    <w:tmpl w:val="C8145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4307C"/>
    <w:multiLevelType w:val="multilevel"/>
    <w:tmpl w:val="8AC8C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BE15AB"/>
    <w:multiLevelType w:val="multilevel"/>
    <w:tmpl w:val="B1FEF5EE"/>
    <w:lvl w:ilvl="0">
      <w:start w:val="1"/>
      <w:numFmt w:val="decimal"/>
      <w:pStyle w:val="NumberedParagraph-BulletelistLeft0Firstline0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(%2)"/>
      <w:lvlJc w:val="right"/>
      <w:pPr>
        <w:tabs>
          <w:tab w:val="num" w:pos="1325"/>
        </w:tabs>
        <w:ind w:left="1325" w:hanging="360"/>
      </w:pPr>
      <w:rPr>
        <w:b w:val="0"/>
      </w:rPr>
    </w:lvl>
    <w:lvl w:ilvl="2">
      <w:start w:val="1"/>
      <w:numFmt w:val="lowerRoman"/>
      <w:lvlText w:val="(%3)"/>
      <w:lvlJc w:val="right"/>
      <w:pPr>
        <w:tabs>
          <w:tab w:val="num" w:pos="1872"/>
        </w:tabs>
        <w:ind w:left="1872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4" w15:restartNumberingAfterBreak="0">
    <w:nsid w:val="6E63143C"/>
    <w:multiLevelType w:val="multilevel"/>
    <w:tmpl w:val="C0BCA7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40" w:hanging="2160"/>
      </w:pPr>
      <w:rPr>
        <w:rFonts w:hint="default"/>
      </w:rPr>
    </w:lvl>
  </w:abstractNum>
  <w:abstractNum w:abstractNumId="25" w15:restartNumberingAfterBreak="0">
    <w:nsid w:val="72EB63F5"/>
    <w:multiLevelType w:val="hybridMultilevel"/>
    <w:tmpl w:val="000059F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D3647"/>
    <w:multiLevelType w:val="hybridMultilevel"/>
    <w:tmpl w:val="842ACB04"/>
    <w:lvl w:ilvl="0" w:tplc="F8BA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0042E"/>
    <w:multiLevelType w:val="hybridMultilevel"/>
    <w:tmpl w:val="64EAD2AC"/>
    <w:lvl w:ilvl="0" w:tplc="20000015">
      <w:start w:val="1"/>
      <w:numFmt w:val="upp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3A4E23"/>
    <w:multiLevelType w:val="hybridMultilevel"/>
    <w:tmpl w:val="5B1E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690"/>
    <w:multiLevelType w:val="hybridMultilevel"/>
    <w:tmpl w:val="F7EA9882"/>
    <w:lvl w:ilvl="0" w:tplc="A7CCC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319D3"/>
    <w:multiLevelType w:val="hybridMultilevel"/>
    <w:tmpl w:val="03A89A5A"/>
    <w:lvl w:ilvl="0" w:tplc="F2E8726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9356B31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C7143"/>
    <w:multiLevelType w:val="hybridMultilevel"/>
    <w:tmpl w:val="E2709380"/>
    <w:lvl w:ilvl="0" w:tplc="A7CCC7F2">
      <w:start w:val="1"/>
      <w:numFmt w:val="bullet"/>
      <w:lvlText w:val=""/>
      <w:lvlJc w:val="left"/>
      <w:pPr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4"/>
  </w:num>
  <w:num w:numId="5">
    <w:abstractNumId w:val="25"/>
  </w:num>
  <w:num w:numId="6">
    <w:abstractNumId w:val="5"/>
  </w:num>
  <w:num w:numId="7">
    <w:abstractNumId w:val="7"/>
  </w:num>
  <w:num w:numId="8">
    <w:abstractNumId w:val="28"/>
  </w:num>
  <w:num w:numId="9">
    <w:abstractNumId w:val="18"/>
  </w:num>
  <w:num w:numId="10">
    <w:abstractNumId w:val="6"/>
  </w:num>
  <w:num w:numId="11">
    <w:abstractNumId w:val="8"/>
  </w:num>
  <w:num w:numId="12">
    <w:abstractNumId w:val="4"/>
    <w:lvlOverride w:ilvl="0">
      <w:lvl w:ilvl="0">
        <w:start w:val="1"/>
        <w:numFmt w:val="upperRoman"/>
        <w:lvlText w:val="%1."/>
        <w:lvlJc w:val="left"/>
        <w:pPr>
          <w:tabs>
            <w:tab w:val="num" w:pos="851"/>
          </w:tabs>
          <w:ind w:left="851" w:hanging="28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1"/>
        <w:lvlText w:val="(%7)"/>
        <w:lvlJc w:val="left"/>
        <w:pPr>
          <w:tabs>
            <w:tab w:val="num" w:pos="567"/>
          </w:tabs>
          <w:ind w:left="397" w:hanging="11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13">
    <w:abstractNumId w:val="30"/>
  </w:num>
  <w:num w:numId="14">
    <w:abstractNumId w:val="14"/>
  </w:num>
  <w:num w:numId="15">
    <w:abstractNumId w:val="4"/>
    <w:lvlOverride w:ilvl="0">
      <w:lvl w:ilvl="0">
        <w:start w:val="1"/>
        <w:numFmt w:val="upperRoman"/>
        <w:lvlText w:val="%1."/>
        <w:lvlJc w:val="left"/>
        <w:pPr>
          <w:tabs>
            <w:tab w:val="num" w:pos="851"/>
          </w:tabs>
          <w:ind w:left="851" w:hanging="28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-720"/>
          </w:tabs>
          <w:ind w:left="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720"/>
        </w:pPr>
        <w:rPr>
          <w:rFonts w:ascii="Arial Bold" w:hAnsi="Arial Bold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lvlText w:val="%4.)"/>
        <w:lvlJc w:val="left"/>
        <w:pPr>
          <w:tabs>
            <w:tab w:val="num" w:pos="720"/>
          </w:tabs>
          <w:ind w:left="1440" w:hanging="720"/>
        </w:pPr>
        <w:rPr>
          <w:rFonts w:ascii="Arial" w:hAnsi="Arial" w:hint="default"/>
          <w:b w:val="0"/>
          <w:i w:val="0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2520"/>
          </w:tabs>
          <w:ind w:left="216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Restart w:val="1"/>
        <w:lvlText w:val="(%7)"/>
        <w:lvlJc w:val="left"/>
        <w:pPr>
          <w:tabs>
            <w:tab w:val="num" w:pos="283"/>
          </w:tabs>
          <w:ind w:left="113" w:hanging="11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3960"/>
          </w:tabs>
          <w:ind w:left="360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4680"/>
          </w:tabs>
          <w:ind w:left="4320" w:firstLine="0"/>
        </w:pPr>
        <w:rPr>
          <w:rFonts w:hint="default"/>
        </w:rPr>
      </w:lvl>
    </w:lvlOverride>
  </w:num>
  <w:num w:numId="16">
    <w:abstractNumId w:val="29"/>
  </w:num>
  <w:num w:numId="17">
    <w:abstractNumId w:val="31"/>
  </w:num>
  <w:num w:numId="18">
    <w:abstractNumId w:val="15"/>
  </w:num>
  <w:num w:numId="19">
    <w:abstractNumId w:val="1"/>
  </w:num>
  <w:num w:numId="20">
    <w:abstractNumId w:val="27"/>
  </w:num>
  <w:num w:numId="21">
    <w:abstractNumId w:val="22"/>
  </w:num>
  <w:num w:numId="22">
    <w:abstractNumId w:val="12"/>
  </w:num>
  <w:num w:numId="23">
    <w:abstractNumId w:val="9"/>
  </w:num>
  <w:num w:numId="24">
    <w:abstractNumId w:val="19"/>
  </w:num>
  <w:num w:numId="25">
    <w:abstractNumId w:val="13"/>
  </w:num>
  <w:num w:numId="26">
    <w:abstractNumId w:val="2"/>
  </w:num>
  <w:num w:numId="27">
    <w:abstractNumId w:val="17"/>
  </w:num>
  <w:num w:numId="28">
    <w:abstractNumId w:val="10"/>
  </w:num>
  <w:num w:numId="29">
    <w:abstractNumId w:val="21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6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8"/>
    <w:rsid w:val="00003557"/>
    <w:rsid w:val="00020D67"/>
    <w:rsid w:val="00034166"/>
    <w:rsid w:val="00042336"/>
    <w:rsid w:val="00052C41"/>
    <w:rsid w:val="000575B2"/>
    <w:rsid w:val="000755ED"/>
    <w:rsid w:val="00090A87"/>
    <w:rsid w:val="000C5624"/>
    <w:rsid w:val="000D290B"/>
    <w:rsid w:val="000D4B2A"/>
    <w:rsid w:val="000F51F4"/>
    <w:rsid w:val="00125F0F"/>
    <w:rsid w:val="00136204"/>
    <w:rsid w:val="001435AD"/>
    <w:rsid w:val="0014725F"/>
    <w:rsid w:val="00150DCA"/>
    <w:rsid w:val="0015383E"/>
    <w:rsid w:val="001604BE"/>
    <w:rsid w:val="001648F8"/>
    <w:rsid w:val="001666B1"/>
    <w:rsid w:val="0017679A"/>
    <w:rsid w:val="00177E8E"/>
    <w:rsid w:val="001A4ECD"/>
    <w:rsid w:val="001B2F78"/>
    <w:rsid w:val="001C2018"/>
    <w:rsid w:val="001C3A6E"/>
    <w:rsid w:val="001C76E9"/>
    <w:rsid w:val="001D39C4"/>
    <w:rsid w:val="001E22D8"/>
    <w:rsid w:val="001E6638"/>
    <w:rsid w:val="00227D16"/>
    <w:rsid w:val="00235218"/>
    <w:rsid w:val="00235858"/>
    <w:rsid w:val="00262211"/>
    <w:rsid w:val="00273ECF"/>
    <w:rsid w:val="002C1156"/>
    <w:rsid w:val="002D623A"/>
    <w:rsid w:val="002F6A03"/>
    <w:rsid w:val="00330B3B"/>
    <w:rsid w:val="00354209"/>
    <w:rsid w:val="003615D9"/>
    <w:rsid w:val="0036706A"/>
    <w:rsid w:val="00387B93"/>
    <w:rsid w:val="003C05EA"/>
    <w:rsid w:val="0049442C"/>
    <w:rsid w:val="004B32C8"/>
    <w:rsid w:val="004B409C"/>
    <w:rsid w:val="004C2089"/>
    <w:rsid w:val="004C76AA"/>
    <w:rsid w:val="004F57B6"/>
    <w:rsid w:val="00514E25"/>
    <w:rsid w:val="00517742"/>
    <w:rsid w:val="00544475"/>
    <w:rsid w:val="00546882"/>
    <w:rsid w:val="00546F07"/>
    <w:rsid w:val="005C5FB6"/>
    <w:rsid w:val="005C63EF"/>
    <w:rsid w:val="005D32F7"/>
    <w:rsid w:val="00617C5A"/>
    <w:rsid w:val="00635E0B"/>
    <w:rsid w:val="006536B8"/>
    <w:rsid w:val="00680C2B"/>
    <w:rsid w:val="00691B12"/>
    <w:rsid w:val="006A6A28"/>
    <w:rsid w:val="00706860"/>
    <w:rsid w:val="007273ED"/>
    <w:rsid w:val="00733940"/>
    <w:rsid w:val="00753E34"/>
    <w:rsid w:val="0076339E"/>
    <w:rsid w:val="007707E7"/>
    <w:rsid w:val="007719E7"/>
    <w:rsid w:val="007F0E92"/>
    <w:rsid w:val="00820D1C"/>
    <w:rsid w:val="0086443A"/>
    <w:rsid w:val="00887F12"/>
    <w:rsid w:val="00892638"/>
    <w:rsid w:val="008A0227"/>
    <w:rsid w:val="008A6DAA"/>
    <w:rsid w:val="008B68E8"/>
    <w:rsid w:val="008C1D8E"/>
    <w:rsid w:val="008E52C2"/>
    <w:rsid w:val="008F3C24"/>
    <w:rsid w:val="008F732F"/>
    <w:rsid w:val="00906341"/>
    <w:rsid w:val="00906BDF"/>
    <w:rsid w:val="00945AB7"/>
    <w:rsid w:val="009475B7"/>
    <w:rsid w:val="009712FF"/>
    <w:rsid w:val="00983AEA"/>
    <w:rsid w:val="009920EE"/>
    <w:rsid w:val="009A02EC"/>
    <w:rsid w:val="009E7C70"/>
    <w:rsid w:val="00A50262"/>
    <w:rsid w:val="00A7176D"/>
    <w:rsid w:val="00A741E1"/>
    <w:rsid w:val="00A77892"/>
    <w:rsid w:val="00A81745"/>
    <w:rsid w:val="00A92112"/>
    <w:rsid w:val="00AB5D7A"/>
    <w:rsid w:val="00AD0868"/>
    <w:rsid w:val="00AD2C6A"/>
    <w:rsid w:val="00AF0C37"/>
    <w:rsid w:val="00AF53FD"/>
    <w:rsid w:val="00B04E5E"/>
    <w:rsid w:val="00B050FD"/>
    <w:rsid w:val="00B154CD"/>
    <w:rsid w:val="00B30598"/>
    <w:rsid w:val="00B75663"/>
    <w:rsid w:val="00B7792F"/>
    <w:rsid w:val="00B866EA"/>
    <w:rsid w:val="00B86A3C"/>
    <w:rsid w:val="00BA301F"/>
    <w:rsid w:val="00BC1EA3"/>
    <w:rsid w:val="00BC27CB"/>
    <w:rsid w:val="00BC4EA5"/>
    <w:rsid w:val="00BC7206"/>
    <w:rsid w:val="00BD3370"/>
    <w:rsid w:val="00BE45AD"/>
    <w:rsid w:val="00BF57DB"/>
    <w:rsid w:val="00C03E34"/>
    <w:rsid w:val="00C16CCD"/>
    <w:rsid w:val="00C22421"/>
    <w:rsid w:val="00C26E52"/>
    <w:rsid w:val="00C26F21"/>
    <w:rsid w:val="00C521C5"/>
    <w:rsid w:val="00C53106"/>
    <w:rsid w:val="00C67062"/>
    <w:rsid w:val="00C80490"/>
    <w:rsid w:val="00C81A00"/>
    <w:rsid w:val="00CA2289"/>
    <w:rsid w:val="00CD72A1"/>
    <w:rsid w:val="00D15AE8"/>
    <w:rsid w:val="00D20712"/>
    <w:rsid w:val="00D30EBC"/>
    <w:rsid w:val="00D3251E"/>
    <w:rsid w:val="00DC36AC"/>
    <w:rsid w:val="00E222F6"/>
    <w:rsid w:val="00E22B27"/>
    <w:rsid w:val="00E22E5F"/>
    <w:rsid w:val="00E253C1"/>
    <w:rsid w:val="00E4312A"/>
    <w:rsid w:val="00E513D9"/>
    <w:rsid w:val="00EA10F2"/>
    <w:rsid w:val="00ED1B6B"/>
    <w:rsid w:val="00EE494A"/>
    <w:rsid w:val="00EF51F0"/>
    <w:rsid w:val="00F1187D"/>
    <w:rsid w:val="00F25115"/>
    <w:rsid w:val="00F542B1"/>
    <w:rsid w:val="00F65378"/>
    <w:rsid w:val="00F947AC"/>
    <w:rsid w:val="00FA58EE"/>
    <w:rsid w:val="00FE3497"/>
    <w:rsid w:val="00FF0061"/>
    <w:rsid w:val="00FF1E72"/>
    <w:rsid w:val="00FF626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B642"/>
  <w15:docId w15:val="{DF28563D-99D7-4690-BD11-C4780369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00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"/>
    <w:link w:val="20"/>
    <w:qFormat/>
    <w:rsid w:val="00517742"/>
    <w:pPr>
      <w:numPr>
        <w:numId w:val="11"/>
      </w:numPr>
      <w:tabs>
        <w:tab w:val="left" w:pos="360"/>
      </w:tabs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umberedParagraph-BulletelistLeft0Firstline0">
    <w:name w:val="Numbered Paragraph - Bullete list + Left:  0&quot; First line:  0&quot;"/>
    <w:basedOn w:val="a"/>
    <w:rsid w:val="001E22D8"/>
    <w:pPr>
      <w:numPr>
        <w:numId w:val="1"/>
      </w:numPr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header"/>
    <w:basedOn w:val="a"/>
    <w:link w:val="a5"/>
    <w:unhideWhenUsed/>
    <w:rsid w:val="00C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C53106"/>
  </w:style>
  <w:style w:type="paragraph" w:styleId="a6">
    <w:name w:val="footer"/>
    <w:basedOn w:val="a"/>
    <w:link w:val="a7"/>
    <w:uiPriority w:val="99"/>
    <w:unhideWhenUsed/>
    <w:rsid w:val="00C53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C53106"/>
  </w:style>
  <w:style w:type="paragraph" w:styleId="a8">
    <w:name w:val="Body Text"/>
    <w:basedOn w:val="a"/>
    <w:link w:val="a9"/>
    <w:uiPriority w:val="99"/>
    <w:unhideWhenUsed/>
    <w:rsid w:val="002F6A03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2F6A03"/>
  </w:style>
  <w:style w:type="paragraph" w:styleId="a0">
    <w:name w:val="List Paragraph"/>
    <w:aliases w:val="List in Tables,Bullets,Paragraphe de liste1,List Paragraph1,Recommendation,List Paragraph11,Bulleted List Paragraph,ADB List Paragraph,Report Para,LIST OF TABLES.,List Paragraph (numbered (a)),Number Bullets,ADB Normal,List_Paragraph,ANN,罗列"/>
    <w:basedOn w:val="a"/>
    <w:link w:val="aa"/>
    <w:uiPriority w:val="34"/>
    <w:qFormat/>
    <w:rsid w:val="00F1187D"/>
    <w:pPr>
      <w:ind w:left="720"/>
      <w:contextualSpacing/>
    </w:pPr>
  </w:style>
  <w:style w:type="paragraph" w:styleId="ab">
    <w:name w:val="No Spacing"/>
    <w:basedOn w:val="a"/>
    <w:link w:val="ac"/>
    <w:uiPriority w:val="1"/>
    <w:qFormat/>
    <w:rsid w:val="00544475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ac">
    <w:name w:val="Без интервала Знак"/>
    <w:link w:val="ab"/>
    <w:locked/>
    <w:rsid w:val="000C5624"/>
    <w:rPr>
      <w:rFonts w:ascii="Arial" w:eastAsia="Times New Roman" w:hAnsi="Arial" w:cs="Arial"/>
    </w:rPr>
  </w:style>
  <w:style w:type="character" w:customStyle="1" w:styleId="aa">
    <w:name w:val="Абзац списка Знак"/>
    <w:aliases w:val="List in Tables Знак,Bullets Знак,Paragraphe de liste1 Знак,List Paragraph1 Знак,Recommendation Знак,List Paragraph11 Знак,Bulleted List Paragraph Знак,ADB List Paragraph Знак,Report Para Знак,LIST OF TABLES. Знак,Number Bullets Знак"/>
    <w:link w:val="a0"/>
    <w:uiPriority w:val="34"/>
    <w:qFormat/>
    <w:locked/>
    <w:rsid w:val="000C5624"/>
  </w:style>
  <w:style w:type="character" w:styleId="ad">
    <w:name w:val="annotation reference"/>
    <w:basedOn w:val="a1"/>
    <w:uiPriority w:val="99"/>
    <w:semiHidden/>
    <w:unhideWhenUsed/>
    <w:rsid w:val="0035420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42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35420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420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4209"/>
    <w:rPr>
      <w:b/>
      <w:bCs/>
      <w:sz w:val="20"/>
      <w:szCs w:val="20"/>
    </w:rPr>
  </w:style>
  <w:style w:type="table" w:styleId="af2">
    <w:name w:val="Table Grid"/>
    <w:basedOn w:val="a2"/>
    <w:uiPriority w:val="59"/>
    <w:rsid w:val="0017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517742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customStyle="1" w:styleId="A1-Heading2">
    <w:name w:val="A1-Heading2"/>
    <w:basedOn w:val="2"/>
    <w:rsid w:val="00517742"/>
    <w:pPr>
      <w:jc w:val="center"/>
    </w:pPr>
    <w:rPr>
      <w:bCs/>
      <w:smallCaps/>
    </w:rPr>
  </w:style>
  <w:style w:type="paragraph" w:styleId="af3">
    <w:name w:val="Intense Quote"/>
    <w:basedOn w:val="a"/>
    <w:next w:val="a"/>
    <w:link w:val="af4"/>
    <w:uiPriority w:val="30"/>
    <w:qFormat/>
    <w:rsid w:val="00A741E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1"/>
    <w:link w:val="af3"/>
    <w:uiPriority w:val="30"/>
    <w:rsid w:val="00A741E1"/>
    <w:rPr>
      <w:i/>
      <w:iCs/>
      <w:color w:val="4F81BD" w:themeColor="accent1"/>
    </w:rPr>
  </w:style>
  <w:style w:type="paragraph" w:customStyle="1" w:styleId="ADBPARAStyle">
    <w:name w:val="ADB PARA Style"/>
    <w:basedOn w:val="a"/>
    <w:link w:val="ADBPARAStyleChar"/>
    <w:qFormat/>
    <w:rsid w:val="009712FF"/>
    <w:pPr>
      <w:numPr>
        <w:numId w:val="22"/>
      </w:numPr>
      <w:spacing w:after="24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ADBPARAStyleChar">
    <w:name w:val="ADB PARA Style Char"/>
    <w:link w:val="ADBPARAStyle"/>
    <w:rsid w:val="009712FF"/>
    <w:rPr>
      <w:rFonts w:ascii="Arial" w:eastAsia="Times New Roman" w:hAnsi="Arial" w:cs="Times New Roman"/>
      <w:szCs w:val="20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680C2B"/>
    <w:pPr>
      <w:tabs>
        <w:tab w:val="left" w:pos="1440"/>
      </w:tabs>
      <w:spacing w:after="0" w:line="240" w:lineRule="auto"/>
      <w:ind w:left="1440" w:hanging="720"/>
    </w:pPr>
    <w:rPr>
      <w:rFonts w:eastAsia="Times New Roman" w:cstheme="minorHAnsi"/>
      <w:b/>
      <w:bCs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FF00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extfrKfW">
    <w:name w:val="Text für KfW"/>
    <w:basedOn w:val="a"/>
    <w:rsid w:val="00FF0061"/>
    <w:pPr>
      <w:tabs>
        <w:tab w:val="left" w:pos="851"/>
        <w:tab w:val="left" w:pos="1418"/>
        <w:tab w:val="left" w:pos="2127"/>
      </w:tabs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f5">
    <w:name w:val="Balloon Text"/>
    <w:basedOn w:val="a"/>
    <w:link w:val="af6"/>
    <w:uiPriority w:val="99"/>
    <w:semiHidden/>
    <w:unhideWhenUsed/>
    <w:rsid w:val="0088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88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2021-03-18T06:10:00Z</cp:lastPrinted>
  <dcterms:created xsi:type="dcterms:W3CDTF">2021-03-18T03:48:00Z</dcterms:created>
  <dcterms:modified xsi:type="dcterms:W3CDTF">2021-03-18T08:15:00Z</dcterms:modified>
</cp:coreProperties>
</file>